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5EE9FDC6" w:rsidR="00F54A6E" w:rsidRPr="00A113C9" w:rsidRDefault="00F54A6E" w:rsidP="00127000">
      <w:pPr>
        <w:tabs>
          <w:tab w:val="left" w:pos="1985"/>
          <w:tab w:val="right" w:pos="9639"/>
        </w:tabs>
        <w:spacing w:after="0"/>
        <w:rPr>
          <w:rFonts w:ascii="Arial" w:hAnsi="Arial"/>
          <w:b/>
          <w:i/>
          <w:noProof/>
          <w:sz w:val="28"/>
          <w:lang w:eastAsia="ko-KR"/>
        </w:rPr>
      </w:pPr>
      <w:r w:rsidRPr="00A113C9">
        <w:rPr>
          <w:rFonts w:ascii="Arial" w:hAnsi="Arial"/>
          <w:b/>
          <w:noProof/>
          <w:sz w:val="24"/>
        </w:rPr>
        <w:t>3GPP TSG-RAN WG2 Meeting #1</w:t>
      </w:r>
      <w:r w:rsidR="00580B8B" w:rsidRPr="00A113C9">
        <w:rPr>
          <w:rFonts w:ascii="Arial" w:hAnsi="Arial"/>
          <w:b/>
          <w:noProof/>
          <w:sz w:val="24"/>
        </w:rPr>
        <w:t>2</w:t>
      </w:r>
      <w:r w:rsidR="00DE0BB3" w:rsidRPr="00A113C9">
        <w:rPr>
          <w:rFonts w:ascii="Arial" w:hAnsi="Arial"/>
          <w:b/>
          <w:noProof/>
          <w:sz w:val="24"/>
        </w:rPr>
        <w:t>3</w:t>
      </w:r>
      <w:r w:rsidR="00840B51" w:rsidRPr="00A113C9">
        <w:rPr>
          <w:rFonts w:ascii="Arial" w:hAnsi="Arial"/>
          <w:b/>
          <w:noProof/>
          <w:sz w:val="24"/>
        </w:rPr>
        <w:t>bis</w:t>
      </w:r>
      <w:r w:rsidRPr="00A113C9">
        <w:rPr>
          <w:rFonts w:ascii="Arial" w:hAnsi="Arial"/>
          <w:b/>
          <w:i/>
          <w:noProof/>
          <w:sz w:val="28"/>
        </w:rPr>
        <w:tab/>
      </w:r>
      <w:r w:rsidR="004C0B7B" w:rsidRPr="00A113C9">
        <w:rPr>
          <w:rFonts w:ascii="Arial" w:hAnsi="Arial"/>
          <w:b/>
          <w:i/>
          <w:noProof/>
          <w:sz w:val="28"/>
          <w:lang w:eastAsia="ko-KR"/>
        </w:rPr>
        <w:t>R2-</w:t>
      </w:r>
      <w:r w:rsidR="008456DF" w:rsidRPr="00A113C9">
        <w:rPr>
          <w:rFonts w:ascii="Arial" w:hAnsi="Arial"/>
          <w:b/>
          <w:i/>
          <w:noProof/>
          <w:sz w:val="28"/>
          <w:lang w:eastAsia="ko-KR"/>
        </w:rPr>
        <w:t>2</w:t>
      </w:r>
      <w:r w:rsidR="00A113C9" w:rsidRPr="00A113C9">
        <w:rPr>
          <w:rFonts w:ascii="Arial" w:hAnsi="Arial"/>
          <w:b/>
          <w:i/>
          <w:noProof/>
          <w:sz w:val="28"/>
          <w:lang w:eastAsia="ko-KR"/>
        </w:rPr>
        <w:t>309711</w:t>
      </w:r>
    </w:p>
    <w:p w14:paraId="0382AEF4" w14:textId="01CDBAC7" w:rsidR="00D4259F" w:rsidRPr="00A113C9" w:rsidRDefault="00840B51" w:rsidP="00F54A6E">
      <w:pPr>
        <w:widowControl w:val="0"/>
        <w:tabs>
          <w:tab w:val="left" w:pos="1701"/>
          <w:tab w:val="right" w:pos="9923"/>
        </w:tabs>
        <w:spacing w:before="120" w:after="0"/>
        <w:rPr>
          <w:rFonts w:ascii="Arial" w:eastAsiaTheme="minorEastAsia" w:hAnsi="Arial"/>
          <w:b/>
          <w:sz w:val="24"/>
          <w:szCs w:val="24"/>
          <w:lang w:eastAsia="ko-KR"/>
        </w:rPr>
      </w:pPr>
      <w:r w:rsidRPr="00A113C9">
        <w:rPr>
          <w:rFonts w:ascii="Arial" w:hAnsi="Arial"/>
          <w:b/>
          <w:noProof/>
          <w:sz w:val="24"/>
          <w:lang w:eastAsia="ko-KR"/>
        </w:rPr>
        <w:t>Xiamen</w:t>
      </w:r>
      <w:r w:rsidR="008A4DAF" w:rsidRPr="00A113C9">
        <w:rPr>
          <w:rFonts w:ascii="Arial" w:hAnsi="Arial"/>
          <w:b/>
          <w:noProof/>
          <w:sz w:val="24"/>
          <w:lang w:eastAsia="ko-KR"/>
        </w:rPr>
        <w:t xml:space="preserve">, </w:t>
      </w:r>
      <w:r w:rsidRPr="00A113C9">
        <w:rPr>
          <w:rFonts w:ascii="Arial" w:hAnsi="Arial"/>
          <w:b/>
          <w:noProof/>
          <w:sz w:val="24"/>
          <w:lang w:eastAsia="ko-KR"/>
        </w:rPr>
        <w:t>China</w:t>
      </w:r>
      <w:r w:rsidR="008C620A" w:rsidRPr="00A113C9">
        <w:rPr>
          <w:rFonts w:ascii="Arial" w:hAnsi="Arial"/>
          <w:b/>
          <w:noProof/>
          <w:sz w:val="24"/>
          <w:lang w:eastAsia="ko-KR"/>
        </w:rPr>
        <w:t xml:space="preserve">, </w:t>
      </w:r>
      <w:r w:rsidRPr="00A113C9">
        <w:rPr>
          <w:rFonts w:ascii="Arial" w:hAnsi="Arial"/>
          <w:b/>
          <w:noProof/>
          <w:sz w:val="24"/>
          <w:lang w:eastAsia="ko-KR"/>
        </w:rPr>
        <w:t>9</w:t>
      </w:r>
      <w:r w:rsidR="008A4DAF" w:rsidRPr="00A113C9">
        <w:rPr>
          <w:rFonts w:ascii="Arial" w:hAnsi="Arial"/>
          <w:b/>
          <w:noProof/>
          <w:sz w:val="24"/>
          <w:lang w:eastAsia="ko-KR"/>
        </w:rPr>
        <w:t xml:space="preserve"> - </w:t>
      </w:r>
      <w:r w:rsidRPr="00A113C9">
        <w:rPr>
          <w:rFonts w:ascii="Arial" w:hAnsi="Arial"/>
          <w:b/>
          <w:noProof/>
          <w:sz w:val="24"/>
          <w:lang w:eastAsia="ko-KR"/>
        </w:rPr>
        <w:t>13</w:t>
      </w:r>
      <w:r w:rsidR="008A4DAF" w:rsidRPr="00A113C9">
        <w:rPr>
          <w:rFonts w:ascii="Arial" w:hAnsi="Arial"/>
          <w:b/>
          <w:noProof/>
          <w:sz w:val="24"/>
          <w:lang w:eastAsia="ko-KR"/>
        </w:rPr>
        <w:t xml:space="preserve"> </w:t>
      </w:r>
      <w:r w:rsidRPr="00A113C9">
        <w:rPr>
          <w:rFonts w:ascii="Arial" w:hAnsi="Arial"/>
          <w:b/>
          <w:noProof/>
          <w:sz w:val="24"/>
          <w:lang w:eastAsia="ko-KR"/>
        </w:rPr>
        <w:t>October</w:t>
      </w:r>
      <w:r w:rsidR="008A4DAF" w:rsidRPr="00A113C9">
        <w:rPr>
          <w:rFonts w:ascii="Arial" w:hAnsi="Arial"/>
          <w:b/>
          <w:noProof/>
          <w:sz w:val="24"/>
          <w:lang w:eastAsia="ko-KR"/>
        </w:rPr>
        <w:t>, 2023</w:t>
      </w:r>
      <w:r w:rsidR="00815EC9" w:rsidRPr="00A113C9">
        <w:rPr>
          <w:rFonts w:ascii="Arial" w:eastAsia="MS Mincho" w:hAnsi="Arial"/>
          <w:b/>
          <w:sz w:val="24"/>
          <w:szCs w:val="24"/>
          <w:lang w:eastAsia="x-none"/>
        </w:rPr>
        <w:tab/>
      </w:r>
    </w:p>
    <w:p w14:paraId="477E704D" w14:textId="77777777" w:rsidR="00D4259F" w:rsidRPr="00A113C9" w:rsidRDefault="00D4259F">
      <w:pPr>
        <w:pStyle w:val="CRCoverPage"/>
        <w:tabs>
          <w:tab w:val="right" w:pos="9639"/>
        </w:tabs>
        <w:spacing w:after="0"/>
        <w:rPr>
          <w:rFonts w:eastAsia="맑은 고딕"/>
          <w:b/>
          <w:noProof/>
          <w:sz w:val="24"/>
          <w:lang w:eastAsia="ko-KR"/>
        </w:rPr>
      </w:pPr>
    </w:p>
    <w:p w14:paraId="58A71383" w14:textId="51B98492" w:rsidR="00D4259F" w:rsidRPr="00A113C9" w:rsidRDefault="00B02523">
      <w:pPr>
        <w:tabs>
          <w:tab w:val="left" w:pos="1843"/>
        </w:tabs>
        <w:spacing w:after="60" w:line="288" w:lineRule="auto"/>
        <w:jc w:val="both"/>
        <w:rPr>
          <w:rFonts w:ascii="Arial" w:hAnsi="Arial" w:cs="Arial"/>
          <w:b/>
          <w:noProof/>
          <w:sz w:val="28"/>
          <w:szCs w:val="28"/>
          <w:lang w:val="en-US"/>
        </w:rPr>
      </w:pPr>
      <w:r w:rsidRPr="00A113C9">
        <w:rPr>
          <w:rFonts w:ascii="Arial" w:hAnsi="Arial" w:cs="Arial"/>
          <w:b/>
          <w:noProof/>
          <w:sz w:val="28"/>
          <w:szCs w:val="28"/>
          <w:lang w:val="en-US"/>
        </w:rPr>
        <w:t>Agenda Item</w:t>
      </w:r>
      <w:r w:rsidRPr="00A113C9">
        <w:rPr>
          <w:rFonts w:ascii="Arial" w:hAnsi="Arial" w:cs="Arial"/>
          <w:b/>
          <w:noProof/>
          <w:sz w:val="28"/>
          <w:szCs w:val="28"/>
          <w:lang w:val="en-US"/>
        </w:rPr>
        <w:tab/>
      </w:r>
      <w:r w:rsidRPr="00A113C9">
        <w:rPr>
          <w:rFonts w:ascii="Arial" w:hAnsi="Arial" w:cs="Arial"/>
          <w:b/>
          <w:noProof/>
          <w:sz w:val="28"/>
          <w:szCs w:val="28"/>
          <w:lang w:val="en-US"/>
        </w:rPr>
        <w:tab/>
        <w:t>:</w:t>
      </w:r>
      <w:r w:rsidRPr="00A113C9">
        <w:rPr>
          <w:rFonts w:ascii="Arial" w:hAnsi="Arial" w:cs="Arial"/>
          <w:b/>
          <w:noProof/>
          <w:sz w:val="28"/>
          <w:szCs w:val="28"/>
          <w:lang w:val="en-US"/>
        </w:rPr>
        <w:tab/>
      </w:r>
      <w:r w:rsidR="00840B51" w:rsidRPr="00A113C9">
        <w:rPr>
          <w:rFonts w:ascii="Arial" w:hAnsi="Arial" w:cs="Arial"/>
          <w:b/>
          <w:sz w:val="28"/>
          <w:szCs w:val="28"/>
          <w:lang w:val="it-IT" w:eastAsia="ko-KR"/>
        </w:rPr>
        <w:t>7.4.2.</w:t>
      </w:r>
      <w:r w:rsidR="00D13856" w:rsidRPr="00A113C9">
        <w:rPr>
          <w:rFonts w:ascii="Arial" w:hAnsi="Arial" w:cs="Arial"/>
          <w:b/>
          <w:sz w:val="28"/>
          <w:szCs w:val="28"/>
          <w:lang w:val="it-IT" w:eastAsia="ko-KR"/>
        </w:rPr>
        <w:t>2</w:t>
      </w:r>
    </w:p>
    <w:p w14:paraId="1CA464C1" w14:textId="77777777" w:rsidR="00D4259F" w:rsidRPr="00A113C9" w:rsidRDefault="00B02523">
      <w:pPr>
        <w:tabs>
          <w:tab w:val="left" w:pos="1843"/>
        </w:tabs>
        <w:spacing w:after="60" w:line="288" w:lineRule="auto"/>
        <w:jc w:val="both"/>
        <w:rPr>
          <w:rFonts w:ascii="Arial" w:hAnsi="Arial" w:cs="Arial"/>
          <w:b/>
          <w:noProof/>
          <w:sz w:val="28"/>
          <w:szCs w:val="28"/>
          <w:lang w:val="en-US"/>
        </w:rPr>
      </w:pPr>
      <w:r w:rsidRPr="00A113C9">
        <w:rPr>
          <w:rFonts w:ascii="Arial" w:hAnsi="Arial" w:cs="Arial"/>
          <w:b/>
          <w:noProof/>
          <w:sz w:val="28"/>
          <w:szCs w:val="28"/>
          <w:lang w:val="en-US"/>
        </w:rPr>
        <w:t>Source</w:t>
      </w:r>
      <w:r w:rsidRPr="00A113C9">
        <w:rPr>
          <w:rFonts w:ascii="Arial" w:hAnsi="Arial" w:cs="Arial"/>
          <w:b/>
          <w:noProof/>
          <w:sz w:val="28"/>
          <w:szCs w:val="28"/>
          <w:lang w:val="en-US"/>
        </w:rPr>
        <w:tab/>
      </w:r>
      <w:r w:rsidRPr="00A113C9">
        <w:rPr>
          <w:rFonts w:ascii="Arial" w:hAnsi="Arial" w:cs="Arial"/>
          <w:b/>
          <w:noProof/>
          <w:sz w:val="28"/>
          <w:szCs w:val="28"/>
          <w:lang w:val="en-US"/>
        </w:rPr>
        <w:tab/>
        <w:t>:</w:t>
      </w:r>
      <w:r w:rsidRPr="00A113C9">
        <w:rPr>
          <w:rFonts w:ascii="Arial" w:hAnsi="Arial" w:cs="Arial"/>
          <w:b/>
          <w:noProof/>
          <w:sz w:val="28"/>
          <w:szCs w:val="28"/>
          <w:lang w:val="en-US"/>
        </w:rPr>
        <w:tab/>
        <w:t>LG Electronics Inc.</w:t>
      </w:r>
    </w:p>
    <w:p w14:paraId="69BA039F" w14:textId="3C922E4E" w:rsidR="00D4259F" w:rsidRPr="00A113C9" w:rsidRDefault="00B02523">
      <w:pPr>
        <w:tabs>
          <w:tab w:val="left" w:pos="1843"/>
        </w:tabs>
        <w:spacing w:after="60" w:line="288" w:lineRule="auto"/>
        <w:jc w:val="both"/>
        <w:rPr>
          <w:rFonts w:ascii="Arial" w:hAnsi="Arial" w:cs="Arial"/>
          <w:b/>
          <w:noProof/>
          <w:sz w:val="28"/>
          <w:szCs w:val="28"/>
          <w:lang w:val="en-US" w:eastAsia="ko-KR"/>
        </w:rPr>
      </w:pPr>
      <w:r w:rsidRPr="00A113C9">
        <w:rPr>
          <w:rFonts w:ascii="Arial" w:hAnsi="Arial" w:cs="Arial"/>
          <w:b/>
          <w:noProof/>
          <w:sz w:val="28"/>
          <w:szCs w:val="28"/>
          <w:lang w:val="en-US"/>
        </w:rPr>
        <w:t>Title</w:t>
      </w:r>
      <w:r w:rsidRPr="00A113C9">
        <w:rPr>
          <w:rFonts w:ascii="Arial" w:hAnsi="Arial" w:cs="Arial"/>
          <w:b/>
          <w:noProof/>
          <w:sz w:val="28"/>
          <w:szCs w:val="28"/>
          <w:lang w:val="en-US"/>
        </w:rPr>
        <w:tab/>
      </w:r>
      <w:r w:rsidRPr="00A113C9">
        <w:rPr>
          <w:rFonts w:ascii="Arial" w:hAnsi="Arial" w:cs="Arial"/>
          <w:b/>
          <w:noProof/>
          <w:sz w:val="28"/>
          <w:szCs w:val="28"/>
          <w:lang w:val="en-US"/>
        </w:rPr>
        <w:tab/>
        <w:t>:</w:t>
      </w:r>
      <w:r w:rsidRPr="00A113C9">
        <w:rPr>
          <w:rFonts w:ascii="Arial" w:hAnsi="Arial" w:cs="Arial"/>
          <w:b/>
          <w:noProof/>
          <w:sz w:val="28"/>
          <w:szCs w:val="28"/>
          <w:lang w:val="en-US"/>
        </w:rPr>
        <w:tab/>
      </w:r>
      <w:r w:rsidR="00840B51" w:rsidRPr="00A113C9">
        <w:rPr>
          <w:rFonts w:ascii="Arial" w:hAnsi="Arial" w:cs="Arial" w:hint="eastAsia"/>
          <w:b/>
          <w:noProof/>
          <w:sz w:val="28"/>
          <w:szCs w:val="28"/>
          <w:lang w:val="en-US" w:eastAsia="ko-KR"/>
        </w:rPr>
        <w:t xml:space="preserve">Discussion on </w:t>
      </w:r>
      <w:r w:rsidR="00840B51" w:rsidRPr="00A113C9">
        <w:rPr>
          <w:rFonts w:ascii="Arial" w:hAnsi="Arial" w:cs="Arial"/>
          <w:b/>
          <w:noProof/>
          <w:sz w:val="28"/>
          <w:szCs w:val="28"/>
          <w:lang w:val="en-US" w:eastAsia="ko-KR"/>
        </w:rPr>
        <w:t>CFRA based LTM</w:t>
      </w:r>
    </w:p>
    <w:p w14:paraId="2029DDDB" w14:textId="43C52F6D" w:rsidR="00D4259F" w:rsidRPr="00A113C9" w:rsidRDefault="00F00C4E">
      <w:pPr>
        <w:tabs>
          <w:tab w:val="left" w:pos="1843"/>
        </w:tabs>
        <w:spacing w:after="60" w:line="288" w:lineRule="auto"/>
        <w:jc w:val="both"/>
        <w:rPr>
          <w:rFonts w:ascii="Arial" w:hAnsi="Arial" w:cs="Arial"/>
          <w:b/>
          <w:noProof/>
          <w:sz w:val="28"/>
          <w:szCs w:val="28"/>
          <w:lang w:val="en-US"/>
        </w:rPr>
      </w:pPr>
      <w:r w:rsidRPr="00A113C9">
        <w:rPr>
          <w:rFonts w:ascii="Arial" w:hAnsi="Arial" w:cs="Arial"/>
          <w:b/>
          <w:noProof/>
          <w:sz w:val="28"/>
          <w:szCs w:val="28"/>
          <w:lang w:val="en-US"/>
        </w:rPr>
        <w:t>Document for</w:t>
      </w:r>
      <w:r w:rsidRPr="00A113C9">
        <w:rPr>
          <w:rFonts w:ascii="Arial" w:hAnsi="Arial" w:cs="Arial"/>
          <w:b/>
          <w:noProof/>
          <w:sz w:val="28"/>
          <w:szCs w:val="28"/>
          <w:lang w:val="en-US"/>
        </w:rPr>
        <w:tab/>
      </w:r>
      <w:r w:rsidRPr="00A113C9">
        <w:rPr>
          <w:rFonts w:ascii="Arial" w:hAnsi="Arial" w:cs="Arial"/>
          <w:b/>
          <w:noProof/>
          <w:sz w:val="28"/>
          <w:szCs w:val="28"/>
          <w:lang w:val="en-US"/>
        </w:rPr>
        <w:tab/>
        <w:t>:</w:t>
      </w:r>
      <w:r w:rsidRPr="00A113C9">
        <w:rPr>
          <w:rFonts w:ascii="Arial" w:hAnsi="Arial" w:cs="Arial"/>
          <w:b/>
          <w:noProof/>
          <w:sz w:val="28"/>
          <w:szCs w:val="28"/>
          <w:lang w:val="en-US"/>
        </w:rPr>
        <w:tab/>
        <w:t>Discussion</w:t>
      </w:r>
      <w:r w:rsidR="001C1454" w:rsidRPr="00A113C9">
        <w:rPr>
          <w:rFonts w:ascii="Arial" w:hAnsi="Arial" w:cs="Arial"/>
          <w:b/>
          <w:noProof/>
          <w:sz w:val="28"/>
          <w:szCs w:val="28"/>
          <w:lang w:val="en-US"/>
        </w:rPr>
        <w:t xml:space="preserve"> and Decision</w:t>
      </w:r>
    </w:p>
    <w:p w14:paraId="0130CE0A" w14:textId="3FA35623" w:rsidR="00D4259F" w:rsidRPr="00A113C9" w:rsidRDefault="00CA1066">
      <w:pPr>
        <w:pStyle w:val="1"/>
        <w:rPr>
          <w:rFonts w:ascii="Times New Roman" w:hAnsi="Times New Roman"/>
          <w:lang w:val="en-US" w:eastAsia="ko-KR"/>
        </w:rPr>
      </w:pPr>
      <w:r w:rsidRPr="00A113C9">
        <w:rPr>
          <w:rFonts w:hint="eastAsia"/>
          <w:lang w:val="en-US" w:eastAsia="ko-KR"/>
        </w:rPr>
        <w:t>1.</w:t>
      </w:r>
      <w:r w:rsidRPr="00A113C9">
        <w:rPr>
          <w:rFonts w:hint="eastAsia"/>
          <w:lang w:val="en-US" w:eastAsia="ko-KR"/>
        </w:rPr>
        <w:tab/>
      </w:r>
      <w:r w:rsidR="00B02523" w:rsidRPr="00A113C9">
        <w:rPr>
          <w:rFonts w:hint="eastAsia"/>
          <w:lang w:val="en-US" w:eastAsia="ko-KR"/>
        </w:rPr>
        <w:t>Introduction</w:t>
      </w:r>
    </w:p>
    <w:p w14:paraId="1F3C513B" w14:textId="764ED118" w:rsidR="005F5CA5" w:rsidRPr="00A113C9" w:rsidRDefault="0042340E" w:rsidP="00C0775D">
      <w:pPr>
        <w:ind w:firstLineChars="100" w:firstLine="200"/>
      </w:pPr>
      <w:r w:rsidRPr="00A113C9">
        <w:rPr>
          <w:lang w:eastAsia="ko-KR"/>
        </w:rPr>
        <w:t xml:space="preserve">In </w:t>
      </w:r>
      <w:r w:rsidR="006F78AC" w:rsidRPr="00A113C9">
        <w:rPr>
          <w:lang w:eastAsia="ko-KR"/>
        </w:rPr>
        <w:t>this paper,</w:t>
      </w:r>
      <w:r w:rsidR="006F78AC" w:rsidRPr="00A113C9">
        <w:rPr>
          <w:rFonts w:hint="eastAsia"/>
          <w:lang w:eastAsia="ko-KR"/>
        </w:rPr>
        <w:t xml:space="preserve"> we discuss </w:t>
      </w:r>
      <w:r w:rsidR="00215A47" w:rsidRPr="00A113C9">
        <w:rPr>
          <w:lang w:eastAsia="ko-KR"/>
        </w:rPr>
        <w:t>different approaches for the procedure</w:t>
      </w:r>
      <w:r w:rsidR="00857826" w:rsidRPr="00A113C9">
        <w:rPr>
          <w:lang w:eastAsia="ko-KR"/>
        </w:rPr>
        <w:t xml:space="preserve"> of </w:t>
      </w:r>
      <w:r w:rsidR="00840B51" w:rsidRPr="00A113C9">
        <w:rPr>
          <w:lang w:eastAsia="ko-KR"/>
        </w:rPr>
        <w:t>CFRA based LTM execution</w:t>
      </w:r>
      <w:r w:rsidR="00215A47" w:rsidRPr="00A113C9">
        <w:rPr>
          <w:lang w:eastAsia="ko-KR"/>
        </w:rPr>
        <w:t xml:space="preserve"> and an optimization of CFRA based LTM</w:t>
      </w:r>
      <w:r w:rsidR="00857826" w:rsidRPr="00A113C9">
        <w:rPr>
          <w:lang w:eastAsia="ko-KR"/>
        </w:rPr>
        <w:t>.</w:t>
      </w:r>
    </w:p>
    <w:p w14:paraId="65B48B6A" w14:textId="2D598F3E" w:rsidR="007B7FFE" w:rsidRPr="00A113C9" w:rsidRDefault="00B02523" w:rsidP="007957E6">
      <w:pPr>
        <w:pStyle w:val="1"/>
        <w:spacing w:line="300" w:lineRule="atLeast"/>
        <w:rPr>
          <w:lang w:val="en-US" w:eastAsia="ko-KR"/>
        </w:rPr>
      </w:pPr>
      <w:r w:rsidRPr="00A113C9">
        <w:rPr>
          <w:rFonts w:hint="eastAsia"/>
          <w:lang w:val="en-US" w:eastAsia="ko-KR"/>
        </w:rPr>
        <w:t>2</w:t>
      </w:r>
      <w:r w:rsidR="00CA1066" w:rsidRPr="00A113C9">
        <w:rPr>
          <w:lang w:val="en-US"/>
        </w:rPr>
        <w:t>.</w:t>
      </w:r>
      <w:r w:rsidR="00CA1066" w:rsidRPr="00A113C9">
        <w:rPr>
          <w:lang w:val="en-US"/>
        </w:rPr>
        <w:tab/>
      </w:r>
      <w:r w:rsidRPr="00A113C9">
        <w:rPr>
          <w:rFonts w:hint="eastAsia"/>
          <w:lang w:val="en-US" w:eastAsia="ko-KR"/>
        </w:rPr>
        <w:t>Discussion</w:t>
      </w:r>
    </w:p>
    <w:p w14:paraId="191A1AED" w14:textId="26320343" w:rsidR="000F4330" w:rsidRPr="00A113C9" w:rsidRDefault="000F4330" w:rsidP="000F4330">
      <w:pPr>
        <w:pStyle w:val="2"/>
        <w:rPr>
          <w:lang w:val="en-US" w:eastAsia="ko-KR"/>
        </w:rPr>
      </w:pPr>
      <w:r w:rsidRPr="00A113C9">
        <w:rPr>
          <w:rFonts w:hint="eastAsia"/>
          <w:lang w:val="en-US" w:eastAsia="ko-KR"/>
        </w:rPr>
        <w:t>2</w:t>
      </w:r>
      <w:r w:rsidRPr="00A113C9">
        <w:rPr>
          <w:lang w:val="en-US" w:eastAsia="ko-KR"/>
        </w:rPr>
        <w:t>.1.</w:t>
      </w:r>
      <w:r w:rsidRPr="00A113C9">
        <w:rPr>
          <w:lang w:val="en-US" w:eastAsia="ko-KR"/>
        </w:rPr>
        <w:tab/>
        <w:t>Approaches for the procedure of CFRA based LTM</w:t>
      </w:r>
    </w:p>
    <w:p w14:paraId="5861DE9A" w14:textId="45C7D00D" w:rsidR="00713A90" w:rsidRPr="00A113C9" w:rsidRDefault="00713A90" w:rsidP="00B12535">
      <w:pPr>
        <w:ind w:firstLineChars="100" w:firstLine="200"/>
        <w:rPr>
          <w:lang w:val="en-US" w:eastAsia="ko-KR"/>
        </w:rPr>
      </w:pPr>
      <w:r w:rsidRPr="00A113C9">
        <w:rPr>
          <w:rFonts w:hint="eastAsia"/>
          <w:lang w:val="en-US" w:eastAsia="ko-KR"/>
        </w:rPr>
        <w:t>I</w:t>
      </w:r>
      <w:r w:rsidRPr="00A113C9">
        <w:rPr>
          <w:lang w:val="en-US" w:eastAsia="ko-KR"/>
        </w:rPr>
        <w:t>n RAN2#123 meeting, the following is agreed [1]:</w:t>
      </w:r>
    </w:p>
    <w:p w14:paraId="1AFB9DD4" w14:textId="77777777" w:rsidR="00713A90" w:rsidRPr="00A113C9" w:rsidRDefault="00713A90" w:rsidP="00713A90">
      <w:pPr>
        <w:pStyle w:val="Agreement"/>
        <w:tabs>
          <w:tab w:val="clear" w:pos="1373"/>
          <w:tab w:val="num" w:pos="426"/>
        </w:tabs>
        <w:ind w:left="426"/>
      </w:pPr>
      <w:r w:rsidRPr="00A113C9">
        <w:t xml:space="preserve">Will have CFRA resource related information field in LTM cell switch MAC CE (unless serious issues are found). </w:t>
      </w:r>
    </w:p>
    <w:p w14:paraId="3C86733C" w14:textId="47CD44A2" w:rsidR="003056E1" w:rsidRPr="00A113C9" w:rsidRDefault="00D441C8" w:rsidP="003056E1">
      <w:pPr>
        <w:rPr>
          <w:lang w:val="en-US" w:eastAsia="ko-KR"/>
        </w:rPr>
      </w:pPr>
      <w:r w:rsidRPr="00A113C9">
        <w:rPr>
          <w:lang w:eastAsia="ko-KR"/>
        </w:rPr>
        <w:t xml:space="preserve">Based on the above agreement, RAN2 need to design the detailed procedure of CFRA based LTM execution. To be specific, the design should address the following questions: 1) which information </w:t>
      </w:r>
      <w:r w:rsidR="00BE0EC1" w:rsidRPr="00A113C9">
        <w:rPr>
          <w:lang w:eastAsia="ko-KR"/>
        </w:rPr>
        <w:t>does</w:t>
      </w:r>
      <w:r w:rsidRPr="00A113C9">
        <w:rPr>
          <w:lang w:eastAsia="ko-KR"/>
        </w:rPr>
        <w:t xml:space="preserve"> the candidate cell configuration</w:t>
      </w:r>
      <w:r w:rsidR="00BE0EC1" w:rsidRPr="00A113C9">
        <w:rPr>
          <w:lang w:eastAsia="ko-KR"/>
        </w:rPr>
        <w:t xml:space="preserve"> include?</w:t>
      </w:r>
      <w:r w:rsidR="00B42738" w:rsidRPr="00A113C9">
        <w:rPr>
          <w:lang w:eastAsia="ko-KR"/>
        </w:rPr>
        <w:t>;</w:t>
      </w:r>
      <w:r w:rsidRPr="00A113C9">
        <w:rPr>
          <w:lang w:eastAsia="ko-KR"/>
        </w:rPr>
        <w:t xml:space="preserve"> and 2) what is the CFRA related information field in LTM cell switch MAC CE</w:t>
      </w:r>
      <w:r w:rsidR="00BE0EC1" w:rsidRPr="00A113C9">
        <w:rPr>
          <w:lang w:eastAsia="ko-KR"/>
        </w:rPr>
        <w:t>?</w:t>
      </w:r>
      <w:r w:rsidRPr="00A113C9">
        <w:rPr>
          <w:lang w:eastAsia="ko-KR"/>
        </w:rPr>
        <w:t xml:space="preserve"> </w:t>
      </w:r>
      <w:r w:rsidR="00BE0EC1" w:rsidRPr="00A113C9">
        <w:rPr>
          <w:lang w:eastAsia="ko-KR"/>
        </w:rPr>
        <w:t>In our view, the answer to the second question depends on the answer to the first question and vice versa. Based on</w:t>
      </w:r>
      <w:r w:rsidR="00713A90" w:rsidRPr="00A113C9">
        <w:rPr>
          <w:lang w:eastAsia="ko-KR"/>
        </w:rPr>
        <w:t xml:space="preserve"> [2] and [3], </w:t>
      </w:r>
      <w:r w:rsidR="003056E1" w:rsidRPr="00A113C9">
        <w:rPr>
          <w:lang w:eastAsia="ko-KR"/>
        </w:rPr>
        <w:t xml:space="preserve">we observe </w:t>
      </w:r>
      <w:r w:rsidR="00BE0EC1" w:rsidRPr="00A113C9">
        <w:rPr>
          <w:lang w:eastAsia="ko-KR"/>
        </w:rPr>
        <w:t xml:space="preserve">the </w:t>
      </w:r>
      <w:r w:rsidR="003056E1" w:rsidRPr="00A113C9">
        <w:rPr>
          <w:lang w:eastAsia="ko-KR"/>
        </w:rPr>
        <w:t xml:space="preserve">following </w:t>
      </w:r>
      <w:r w:rsidR="00713A90" w:rsidRPr="00A113C9">
        <w:rPr>
          <w:lang w:eastAsia="ko-KR"/>
        </w:rPr>
        <w:t>three approaches</w:t>
      </w:r>
      <w:r w:rsidR="00D65E8C" w:rsidRPr="00A113C9">
        <w:rPr>
          <w:lang w:eastAsia="ko-KR"/>
        </w:rPr>
        <w:t xml:space="preserve"> </w:t>
      </w:r>
      <w:r w:rsidR="00BE0EC1" w:rsidRPr="00A113C9">
        <w:rPr>
          <w:lang w:eastAsia="ko-KR"/>
        </w:rPr>
        <w:t>for</w:t>
      </w:r>
      <w:r w:rsidR="00D65E8C" w:rsidRPr="00A113C9">
        <w:rPr>
          <w:lang w:eastAsia="ko-KR"/>
        </w:rPr>
        <w:t xml:space="preserve"> the </w:t>
      </w:r>
      <w:r w:rsidRPr="00A113C9">
        <w:rPr>
          <w:lang w:eastAsia="ko-KR"/>
        </w:rPr>
        <w:t>procedure</w:t>
      </w:r>
      <w:r w:rsidR="00D65E8C" w:rsidRPr="00A113C9">
        <w:rPr>
          <w:lang w:eastAsia="ko-KR"/>
        </w:rPr>
        <w:t xml:space="preserve"> of CFRA based LTM</w:t>
      </w:r>
      <w:r w:rsidRPr="00A113C9">
        <w:rPr>
          <w:lang w:eastAsia="ko-KR"/>
        </w:rPr>
        <w:t xml:space="preserve"> execution</w:t>
      </w:r>
      <w:r w:rsidR="00D65E8C" w:rsidRPr="00A113C9">
        <w:rPr>
          <w:lang w:eastAsia="ko-KR"/>
        </w:rPr>
        <w:t>.</w:t>
      </w:r>
    </w:p>
    <w:p w14:paraId="541F0338" w14:textId="77777777" w:rsidR="003056E1" w:rsidRPr="00A113C9" w:rsidRDefault="003056E1" w:rsidP="003056E1">
      <w:pPr>
        <w:rPr>
          <w:lang w:val="en-US" w:eastAsia="ko-KR"/>
        </w:rPr>
      </w:pPr>
      <w:r w:rsidRPr="00A113C9">
        <w:rPr>
          <w:rFonts w:hint="eastAsia"/>
          <w:lang w:val="en-US" w:eastAsia="ko-KR"/>
        </w:rPr>
        <w:t>O</w:t>
      </w:r>
      <w:r w:rsidRPr="00A113C9">
        <w:rPr>
          <w:lang w:val="en-US" w:eastAsia="ko-KR"/>
        </w:rPr>
        <w:t>bservation 1. One of the following approaches could be the procedure of CFRA based LTM execution:</w:t>
      </w:r>
    </w:p>
    <w:p w14:paraId="7BDC754F" w14:textId="6DBC22AD" w:rsidR="003056E1" w:rsidRPr="00A113C9" w:rsidRDefault="003056E1" w:rsidP="003056E1">
      <w:pPr>
        <w:pStyle w:val="a"/>
        <w:numPr>
          <w:ilvl w:val="0"/>
          <w:numId w:val="48"/>
        </w:numPr>
        <w:rPr>
          <w:sz w:val="18"/>
        </w:rPr>
      </w:pPr>
      <w:r w:rsidRPr="00A113C9">
        <w:rPr>
          <w:sz w:val="18"/>
        </w:rPr>
        <w:t xml:space="preserve">Approach 1: The single configuration of CFRA resource is included in the candidate cell configuration. The LTM cell switch MAC CE includes the CFRA preamble index, the SSB index, the PRACH mask index, and UL/SUL indicator (i.e., as in DCI 1_0 for PDCCH order RACH). Upon receiving the LTM cell switch MAC CE, the UE transmits the CFRA preamble indicated by the MAC CE as MSG1 </w:t>
      </w:r>
      <w:r w:rsidR="00703EA1" w:rsidRPr="00A113C9">
        <w:rPr>
          <w:sz w:val="18"/>
        </w:rPr>
        <w:t xml:space="preserve">to the target cell </w:t>
      </w:r>
      <w:r w:rsidRPr="00A113C9">
        <w:rPr>
          <w:sz w:val="18"/>
        </w:rPr>
        <w:t>and starts the timer for RAR window.</w:t>
      </w:r>
    </w:p>
    <w:p w14:paraId="538D55BA" w14:textId="161EEA9E" w:rsidR="003056E1" w:rsidRPr="00A113C9" w:rsidRDefault="003056E1" w:rsidP="003056E1">
      <w:pPr>
        <w:pStyle w:val="a"/>
        <w:numPr>
          <w:ilvl w:val="0"/>
          <w:numId w:val="48"/>
        </w:numPr>
        <w:rPr>
          <w:sz w:val="18"/>
        </w:rPr>
      </w:pPr>
      <w:r w:rsidRPr="00A113C9">
        <w:rPr>
          <w:sz w:val="18"/>
        </w:rPr>
        <w:t>Approach 2: The single configuration of CFRA resource is included in the candidate cell configuration. The LTM cell switch MAC CE includes the availability/validity indication of CFRA resource. Upon receiving the LTM cell switch MAC CE, the UE starts the CFRA procedure based on the configuration of CFRA resource provided in the candidate cell configuration if the availability indication is true. Otherwise, the UE starts CBRA procedure.</w:t>
      </w:r>
    </w:p>
    <w:p w14:paraId="701EAE7D" w14:textId="3B1B70A9" w:rsidR="003056E1" w:rsidRPr="00A113C9" w:rsidRDefault="003056E1" w:rsidP="001F1795">
      <w:pPr>
        <w:pStyle w:val="a"/>
        <w:numPr>
          <w:ilvl w:val="0"/>
          <w:numId w:val="48"/>
        </w:numPr>
        <w:spacing w:after="240"/>
        <w:rPr>
          <w:sz w:val="18"/>
        </w:rPr>
      </w:pPr>
      <w:r w:rsidRPr="00A113C9">
        <w:rPr>
          <w:sz w:val="18"/>
        </w:rPr>
        <w:t>Approach 3: The list of CFRA resources is included in the candidate cell configuration. The LTM cell switch MAC CE includes the identifier of CFRA resource. Upon receiving the LTM cell switch MAC CE, the UE starts the CFRA procedure based on the CFRA configuration indicated by the MAC CE.</w:t>
      </w:r>
    </w:p>
    <w:p w14:paraId="26BDE541" w14:textId="29B7E760" w:rsidR="003056E1" w:rsidRPr="00A113C9" w:rsidRDefault="008B301D" w:rsidP="00B12535">
      <w:pPr>
        <w:ind w:firstLineChars="100" w:firstLine="200"/>
        <w:rPr>
          <w:lang w:val="en-US" w:eastAsia="ko-KR"/>
        </w:rPr>
      </w:pPr>
      <w:r w:rsidRPr="00A113C9">
        <w:rPr>
          <w:lang w:val="en-US" w:eastAsia="ko-KR"/>
        </w:rPr>
        <w:t xml:space="preserve">The UE </w:t>
      </w:r>
      <w:r w:rsidR="00CA1F92" w:rsidRPr="00A113C9">
        <w:rPr>
          <w:lang w:val="en-US" w:eastAsia="ko-KR"/>
        </w:rPr>
        <w:t>us</w:t>
      </w:r>
      <w:r w:rsidRPr="00A113C9">
        <w:rPr>
          <w:lang w:val="en-US" w:eastAsia="ko-KR"/>
        </w:rPr>
        <w:t xml:space="preserve">es the CFRA resource related information in </w:t>
      </w:r>
      <w:r w:rsidR="00CA1F92" w:rsidRPr="00A113C9">
        <w:rPr>
          <w:lang w:val="en-US" w:eastAsia="ko-KR"/>
        </w:rPr>
        <w:t xml:space="preserve">the </w:t>
      </w:r>
      <w:r w:rsidRPr="00A113C9">
        <w:rPr>
          <w:lang w:val="en-US" w:eastAsia="ko-KR"/>
        </w:rPr>
        <w:t xml:space="preserve">LTM cell switch MAC CE only if </w:t>
      </w:r>
      <w:r w:rsidR="00CA1F92" w:rsidRPr="00A113C9">
        <w:rPr>
          <w:lang w:val="en-US" w:eastAsia="ko-KR"/>
        </w:rPr>
        <w:t xml:space="preserve">no valid TA value </w:t>
      </w:r>
      <w:r w:rsidR="00474319" w:rsidRPr="00A113C9">
        <w:rPr>
          <w:lang w:val="en-US" w:eastAsia="ko-KR"/>
        </w:rPr>
        <w:t xml:space="preserve">is included </w:t>
      </w:r>
      <w:r w:rsidR="00CA1F92" w:rsidRPr="00A113C9">
        <w:rPr>
          <w:lang w:val="en-US" w:eastAsia="ko-KR"/>
        </w:rPr>
        <w:t>in the LTM cell switch MAC CE. This means that the CFRA resource related information is optional</w:t>
      </w:r>
      <w:r w:rsidR="007D5B0D" w:rsidRPr="00A113C9">
        <w:rPr>
          <w:lang w:val="en-US" w:eastAsia="ko-KR"/>
        </w:rPr>
        <w:t>, i.e., the information is not necessary when the UE performs RACH-less LTM</w:t>
      </w:r>
      <w:r w:rsidR="00CA1F92" w:rsidRPr="00A113C9">
        <w:rPr>
          <w:lang w:val="en-US" w:eastAsia="ko-KR"/>
        </w:rPr>
        <w:t xml:space="preserve">. Accordingly, it is not desirable for the CFRA resource related information field to occupy a large space of the LTM cell switch MAC CE. </w:t>
      </w:r>
      <w:r w:rsidR="000C02F4" w:rsidRPr="00A113C9">
        <w:rPr>
          <w:lang w:val="en-US" w:eastAsia="ko-KR"/>
        </w:rPr>
        <w:t xml:space="preserve">For </w:t>
      </w:r>
      <w:r w:rsidR="007D5B0D" w:rsidRPr="00A113C9">
        <w:rPr>
          <w:lang w:val="en-US" w:eastAsia="ko-KR"/>
        </w:rPr>
        <w:t>A</w:t>
      </w:r>
      <w:r w:rsidR="000C02F4" w:rsidRPr="00A113C9">
        <w:rPr>
          <w:lang w:val="en-US" w:eastAsia="ko-KR"/>
        </w:rPr>
        <w:t xml:space="preserve">pproach 1, </w:t>
      </w:r>
      <w:r w:rsidR="00703EA1" w:rsidRPr="00A113C9">
        <w:rPr>
          <w:lang w:val="en-US" w:eastAsia="ko-KR"/>
        </w:rPr>
        <w:t xml:space="preserve">the LTM cell switch MAC CE should reserve </w:t>
      </w:r>
      <w:r w:rsidR="000C02F4" w:rsidRPr="00A113C9">
        <w:rPr>
          <w:lang w:val="en-US" w:eastAsia="ko-KR"/>
        </w:rPr>
        <w:t xml:space="preserve">at least 17 bits for </w:t>
      </w:r>
      <w:r w:rsidR="000C02F4" w:rsidRPr="00A113C9">
        <w:rPr>
          <w:lang w:eastAsia="ko-KR"/>
        </w:rPr>
        <w:t>the CFRA preamble index</w:t>
      </w:r>
      <w:r w:rsidRPr="00A113C9">
        <w:rPr>
          <w:lang w:eastAsia="ko-KR"/>
        </w:rPr>
        <w:t xml:space="preserve"> (6 bits)</w:t>
      </w:r>
      <w:r w:rsidR="000C02F4" w:rsidRPr="00A113C9">
        <w:rPr>
          <w:lang w:eastAsia="ko-KR"/>
        </w:rPr>
        <w:t>, the SSB index</w:t>
      </w:r>
      <w:r w:rsidRPr="00A113C9">
        <w:rPr>
          <w:lang w:eastAsia="ko-KR"/>
        </w:rPr>
        <w:t xml:space="preserve"> (6 bits)</w:t>
      </w:r>
      <w:r w:rsidR="000C02F4" w:rsidRPr="00A113C9">
        <w:rPr>
          <w:lang w:eastAsia="ko-KR"/>
        </w:rPr>
        <w:t>, the PRACH mask index</w:t>
      </w:r>
      <w:r w:rsidRPr="00A113C9">
        <w:rPr>
          <w:lang w:eastAsia="ko-KR"/>
        </w:rPr>
        <w:t xml:space="preserve"> (4 bits)</w:t>
      </w:r>
      <w:r w:rsidR="000C02F4" w:rsidRPr="00A113C9">
        <w:rPr>
          <w:lang w:eastAsia="ko-KR"/>
        </w:rPr>
        <w:t>, and UL/SUL indicator</w:t>
      </w:r>
      <w:r w:rsidRPr="00A113C9">
        <w:rPr>
          <w:lang w:eastAsia="ko-KR"/>
        </w:rPr>
        <w:t xml:space="preserve"> (1 bit)</w:t>
      </w:r>
      <w:r w:rsidR="007D5B0D" w:rsidRPr="00A113C9">
        <w:rPr>
          <w:lang w:val="en-US" w:eastAsia="ko-KR"/>
        </w:rPr>
        <w:t>, while</w:t>
      </w:r>
      <w:r w:rsidR="00CA1F92" w:rsidRPr="00A113C9">
        <w:rPr>
          <w:lang w:val="en-US" w:eastAsia="ko-KR"/>
        </w:rPr>
        <w:t xml:space="preserve"> it is sufficient that 1 bit indication is included in the LTM cell switch MAC CE</w:t>
      </w:r>
      <w:r w:rsidR="007D5B0D" w:rsidRPr="00A113C9">
        <w:rPr>
          <w:lang w:val="en-US" w:eastAsia="ko-KR"/>
        </w:rPr>
        <w:t xml:space="preserve"> for Approach 2. Approach 3 may require an intermediate number of bits between those required by Approach 1 and Approach 2 because we believe up to 8 bits are sufficient to indicate the identifier of CFRA resource.</w:t>
      </w:r>
    </w:p>
    <w:p w14:paraId="78BFEFC9" w14:textId="1FE3D3DC" w:rsidR="00266AA1" w:rsidRPr="00A113C9" w:rsidRDefault="00266AA1" w:rsidP="00266AA1">
      <w:pPr>
        <w:rPr>
          <w:lang w:val="en-US" w:eastAsia="ko-KR"/>
        </w:rPr>
      </w:pPr>
      <w:r w:rsidRPr="00A113C9">
        <w:rPr>
          <w:lang w:val="en-US" w:eastAsia="ko-KR"/>
        </w:rPr>
        <w:t xml:space="preserve">Observation 2. </w:t>
      </w:r>
      <w:r w:rsidR="001F1795" w:rsidRPr="00A113C9">
        <w:rPr>
          <w:lang w:val="en-US" w:eastAsia="ko-KR"/>
        </w:rPr>
        <w:t>For CFRA based LTM, Approach 1 requires at least 17 bits of the CFRA related information in the LTM cell switch MAC CE, while Approach 2 requires 1 bit indication. Approach 3 may require an intermediate number of bits between those required by Approach 1 and Approach 2.</w:t>
      </w:r>
    </w:p>
    <w:p w14:paraId="0A75857F" w14:textId="11D3C58D" w:rsidR="00842B37" w:rsidRPr="00A113C9" w:rsidRDefault="00842B37" w:rsidP="00B12535">
      <w:pPr>
        <w:ind w:firstLineChars="100" w:firstLine="200"/>
        <w:rPr>
          <w:lang w:eastAsia="ko-KR"/>
        </w:rPr>
      </w:pPr>
      <w:r w:rsidRPr="00A113C9">
        <w:rPr>
          <w:lang w:eastAsia="ko-KR"/>
        </w:rPr>
        <w:lastRenderedPageBreak/>
        <w:t>As described in [4]</w:t>
      </w:r>
      <w:r w:rsidRPr="00A113C9">
        <w:rPr>
          <w:bCs/>
        </w:rPr>
        <w:t xml:space="preserve">, it is not desirable for a candidate cell to reserve the resource for LTM because the candidate cell may undergo resource starvation caused by reserving many resources for LTM. </w:t>
      </w:r>
      <w:r w:rsidRPr="00A113C9">
        <w:rPr>
          <w:lang w:eastAsia="ko-KR"/>
        </w:rPr>
        <w:t>Therefore, it is necessary to flexibly share CFRA resource between multiple UEs in order to resolve resource starvation problem.</w:t>
      </w:r>
      <w:r w:rsidR="00020F76" w:rsidRPr="00A113C9">
        <w:rPr>
          <w:lang w:eastAsia="ko-KR"/>
        </w:rPr>
        <w:t xml:space="preserve"> </w:t>
      </w:r>
      <w:r w:rsidR="00AE362A" w:rsidRPr="00A113C9">
        <w:rPr>
          <w:lang w:eastAsia="ko-KR"/>
        </w:rPr>
        <w:t xml:space="preserve">In our view, </w:t>
      </w:r>
      <w:r w:rsidR="0005615E" w:rsidRPr="00A113C9">
        <w:rPr>
          <w:lang w:eastAsia="ko-KR"/>
        </w:rPr>
        <w:t>Approach 1</w:t>
      </w:r>
      <w:r w:rsidR="00AE362A" w:rsidRPr="00A113C9">
        <w:rPr>
          <w:lang w:eastAsia="ko-KR"/>
        </w:rPr>
        <w:t xml:space="preserve"> assumes that all or part of CFRA preambles</w:t>
      </w:r>
      <w:r w:rsidR="0005615E" w:rsidRPr="00A113C9">
        <w:rPr>
          <w:lang w:eastAsia="ko-KR"/>
        </w:rPr>
        <w:t xml:space="preserve"> </w:t>
      </w:r>
      <w:r w:rsidR="00AE362A" w:rsidRPr="00A113C9">
        <w:rPr>
          <w:lang w:eastAsia="ko-KR"/>
        </w:rPr>
        <w:t xml:space="preserve">of the candidate cell are shared resources for LTM and one of the shared CFRA preambles is indicated in the LTM cell switch MAC CE. In Approach 3, the shared CFRA resources are explicitly provided in the candidate cell configuration in form of e.g. list and the identifier of CFRA resource is indicated in the LTM cell switch MAC CE. Therefore, Approach 1 and Approach 3 </w:t>
      </w:r>
      <w:r w:rsidR="00FD4702" w:rsidRPr="00A113C9">
        <w:rPr>
          <w:lang w:eastAsia="ko-KR"/>
        </w:rPr>
        <w:t xml:space="preserve">could enjoy the benefit of </w:t>
      </w:r>
      <w:r w:rsidR="00FD4702" w:rsidRPr="00A113C9">
        <w:rPr>
          <w:lang w:val="en-US" w:eastAsia="ko-KR"/>
        </w:rPr>
        <w:t>flexible sharing of CFRA resources.</w:t>
      </w:r>
      <w:r w:rsidR="00AE362A" w:rsidRPr="00A113C9">
        <w:rPr>
          <w:lang w:eastAsia="ko-KR"/>
        </w:rPr>
        <w:t xml:space="preserve"> </w:t>
      </w:r>
      <w:r w:rsidR="00ED2101" w:rsidRPr="00A113C9">
        <w:rPr>
          <w:lang w:eastAsia="ko-KR"/>
        </w:rPr>
        <w:t>However</w:t>
      </w:r>
      <w:r w:rsidR="00FD4702" w:rsidRPr="00A113C9">
        <w:rPr>
          <w:lang w:eastAsia="ko-KR"/>
        </w:rPr>
        <w:t>, b</w:t>
      </w:r>
      <w:r w:rsidR="00020F76" w:rsidRPr="00A113C9">
        <w:rPr>
          <w:lang w:eastAsia="ko-KR"/>
        </w:rPr>
        <w:t xml:space="preserve">ased on Approach 2, the UE should perform CBRA to the target cell if the configured CFRA resource is not available at the moment of LTM cell switch. Even if a CFRA resource other than the configured one is available during the cell switch, there is no way to inform the UE of the available CFRA resource. </w:t>
      </w:r>
      <w:r w:rsidR="00167A85" w:rsidRPr="00A113C9">
        <w:rPr>
          <w:lang w:eastAsia="ko-KR"/>
        </w:rPr>
        <w:t>This implies that Approach 2 is more likely to result in CBRA fallback than other approaches.</w:t>
      </w:r>
      <w:r w:rsidR="0005615E" w:rsidRPr="00A113C9">
        <w:rPr>
          <w:lang w:eastAsia="ko-KR"/>
        </w:rPr>
        <w:t xml:space="preserve"> </w:t>
      </w:r>
    </w:p>
    <w:p w14:paraId="61493F21" w14:textId="5A37DF39" w:rsidR="00167A85" w:rsidRPr="00A113C9" w:rsidRDefault="00167A85" w:rsidP="00167A85">
      <w:pPr>
        <w:rPr>
          <w:lang w:val="en-US" w:eastAsia="ko-KR"/>
        </w:rPr>
      </w:pPr>
      <w:r w:rsidRPr="00A113C9">
        <w:rPr>
          <w:lang w:eastAsia="ko-KR"/>
        </w:rPr>
        <w:t>Observation 3. Approach 2 is more likely to result in CBRA fallback than other approaches because there is no way to inform the UE of the available CFRA resource during the LTM cell switch.</w:t>
      </w:r>
    </w:p>
    <w:p w14:paraId="431FF9A0" w14:textId="05468EFF" w:rsidR="007A4B4A" w:rsidRPr="00A113C9" w:rsidRDefault="007A4B4A" w:rsidP="00B12535">
      <w:pPr>
        <w:ind w:firstLineChars="100" w:firstLine="200"/>
        <w:rPr>
          <w:lang w:val="en-US" w:eastAsia="ko-KR"/>
        </w:rPr>
      </w:pPr>
      <w:r w:rsidRPr="00A113C9">
        <w:rPr>
          <w:lang w:val="en-US" w:eastAsia="ko-KR"/>
        </w:rPr>
        <w:t xml:space="preserve">Since </w:t>
      </w:r>
      <w:r w:rsidR="00474319" w:rsidRPr="00A113C9">
        <w:rPr>
          <w:lang w:val="en-US" w:eastAsia="ko-KR"/>
        </w:rPr>
        <w:t>Approach 1 and Approach 3 require reasonable space</w:t>
      </w:r>
      <w:r w:rsidR="0005615E" w:rsidRPr="00A113C9">
        <w:rPr>
          <w:lang w:val="en-US" w:eastAsia="ko-KR"/>
        </w:rPr>
        <w:t xml:space="preserve"> (i.e. not seriously large bits)</w:t>
      </w:r>
      <w:r w:rsidR="00474319" w:rsidRPr="00A113C9">
        <w:rPr>
          <w:lang w:val="en-US" w:eastAsia="ko-KR"/>
        </w:rPr>
        <w:t xml:space="preserve"> </w:t>
      </w:r>
      <w:r w:rsidR="0005615E" w:rsidRPr="00A113C9">
        <w:rPr>
          <w:lang w:val="en-US" w:eastAsia="ko-KR"/>
        </w:rPr>
        <w:t>from the LTM cell switch</w:t>
      </w:r>
      <w:r w:rsidR="00474319" w:rsidRPr="00A113C9">
        <w:rPr>
          <w:lang w:val="en-US" w:eastAsia="ko-KR"/>
        </w:rPr>
        <w:t xml:space="preserve"> MAC CE</w:t>
      </w:r>
      <w:r w:rsidR="0005615E" w:rsidRPr="00A113C9">
        <w:rPr>
          <w:lang w:val="en-US" w:eastAsia="ko-KR"/>
        </w:rPr>
        <w:t xml:space="preserve"> for provision of CFRA resource related information and enjoy the benefit of flexible sharing of CFRA resources, it would be better to decide on the procedure of CFRA based LTM b</w:t>
      </w:r>
      <w:r w:rsidR="00AE362A" w:rsidRPr="00A113C9">
        <w:rPr>
          <w:lang w:val="en-US" w:eastAsia="ko-KR"/>
        </w:rPr>
        <w:t>etween Approach 1 and Approach 3</w:t>
      </w:r>
      <w:r w:rsidR="0005615E" w:rsidRPr="00A113C9">
        <w:rPr>
          <w:lang w:val="en-US" w:eastAsia="ko-KR"/>
        </w:rPr>
        <w:t>.</w:t>
      </w:r>
      <w:r w:rsidR="001A351D" w:rsidRPr="00A113C9">
        <w:rPr>
          <w:lang w:val="en-US" w:eastAsia="ko-KR"/>
        </w:rPr>
        <w:t xml:space="preserve"> If RACH will be further enhanced in the future (e.g., beyond Rel-18) and those enhancements need to be reflected in LTM, the LTM cell switch MAC CE in Approach 1 may require additional space in order to </w:t>
      </w:r>
      <w:r w:rsidR="00B033EF" w:rsidRPr="00A113C9">
        <w:rPr>
          <w:lang w:val="en-US" w:eastAsia="ko-KR"/>
        </w:rPr>
        <w:t xml:space="preserve">include </w:t>
      </w:r>
      <w:r w:rsidR="003915A2" w:rsidRPr="00A113C9">
        <w:rPr>
          <w:lang w:val="en-US" w:eastAsia="ko-KR"/>
        </w:rPr>
        <w:t xml:space="preserve">the additional </w:t>
      </w:r>
      <w:r w:rsidR="00B033EF" w:rsidRPr="00A113C9">
        <w:rPr>
          <w:lang w:val="en-US" w:eastAsia="ko-KR"/>
        </w:rPr>
        <w:t>information for LTM cell switch with enhance</w:t>
      </w:r>
      <w:r w:rsidR="003915A2" w:rsidRPr="00A113C9">
        <w:rPr>
          <w:lang w:val="en-US" w:eastAsia="ko-KR"/>
        </w:rPr>
        <w:t>d</w:t>
      </w:r>
      <w:r w:rsidR="00B033EF" w:rsidRPr="00A113C9">
        <w:rPr>
          <w:lang w:val="en-US" w:eastAsia="ko-KR"/>
        </w:rPr>
        <w:t xml:space="preserve"> CFRA. On the other hand, </w:t>
      </w:r>
      <w:r w:rsidR="003915A2" w:rsidRPr="00A113C9">
        <w:rPr>
          <w:lang w:val="en-US" w:eastAsia="ko-KR"/>
        </w:rPr>
        <w:t xml:space="preserve">the LTM cell switch MAC CE in Approach 3 does not require additional space because the additional information for LTM cell switch with enhanced CFRA is included in the candidate cell configuration. </w:t>
      </w:r>
      <w:r w:rsidR="000F4330" w:rsidRPr="00A113C9">
        <w:rPr>
          <w:lang w:val="en-US" w:eastAsia="ko-KR"/>
        </w:rPr>
        <w:t>Since RRC messages are more flexible than MAC CE in terms of adding new information fields, Approach 3 is more future-proof than Approach 1.</w:t>
      </w:r>
    </w:p>
    <w:p w14:paraId="6A0DC480" w14:textId="2D385D89" w:rsidR="001E426C" w:rsidRPr="00A113C9" w:rsidRDefault="001E426C" w:rsidP="001E426C">
      <w:pPr>
        <w:rPr>
          <w:lang w:val="en-US" w:eastAsia="ko-KR"/>
        </w:rPr>
      </w:pPr>
      <w:r w:rsidRPr="00A113C9">
        <w:rPr>
          <w:lang w:val="en-US" w:eastAsia="ko-KR"/>
        </w:rPr>
        <w:t>Observation 4. Approach 3 is more forward compatible than Approach 1.</w:t>
      </w:r>
    </w:p>
    <w:p w14:paraId="517C9E2A" w14:textId="09659537" w:rsidR="00545897" w:rsidRPr="00A113C9" w:rsidRDefault="000F4330" w:rsidP="00B12535">
      <w:pPr>
        <w:ind w:firstLineChars="100" w:firstLine="200"/>
        <w:rPr>
          <w:lang w:val="en-US" w:eastAsia="ko-KR"/>
        </w:rPr>
      </w:pPr>
      <w:r w:rsidRPr="00A113C9">
        <w:rPr>
          <w:lang w:val="en-US" w:eastAsia="ko-KR"/>
        </w:rPr>
        <w:t>Based on above observations, we argue that RAN2 adopt Approach 3 for the procedure of CFRA based LTM.</w:t>
      </w:r>
    </w:p>
    <w:p w14:paraId="2A3605F1" w14:textId="3E08DC72" w:rsidR="001E426C" w:rsidRPr="00A113C9" w:rsidRDefault="001E426C" w:rsidP="001E426C">
      <w:pPr>
        <w:rPr>
          <w:b/>
          <w:lang w:eastAsia="ko-KR"/>
        </w:rPr>
      </w:pPr>
      <w:r w:rsidRPr="00A113C9">
        <w:rPr>
          <w:b/>
          <w:lang w:val="en-US" w:eastAsia="ko-KR"/>
        </w:rPr>
        <w:t>Proposal 1.</w:t>
      </w:r>
      <w:r w:rsidR="00B92DC6" w:rsidRPr="00A113C9">
        <w:rPr>
          <w:rFonts w:hint="eastAsia"/>
          <w:b/>
        </w:rPr>
        <w:t xml:space="preserve"> The list of CFRA resources is included in the candidate cell configuration.</w:t>
      </w:r>
    </w:p>
    <w:p w14:paraId="7668BA28" w14:textId="2AFFC33C" w:rsidR="001E426C" w:rsidRPr="00A113C9" w:rsidRDefault="001E426C" w:rsidP="001E426C">
      <w:pPr>
        <w:rPr>
          <w:b/>
          <w:lang w:eastAsia="ko-KR"/>
        </w:rPr>
      </w:pPr>
      <w:r w:rsidRPr="00A113C9">
        <w:rPr>
          <w:b/>
          <w:lang w:eastAsia="ko-KR"/>
        </w:rPr>
        <w:t xml:space="preserve">Proposal </w:t>
      </w:r>
      <w:r w:rsidR="00B92DC6" w:rsidRPr="00A113C9">
        <w:rPr>
          <w:b/>
          <w:lang w:eastAsia="ko-KR"/>
        </w:rPr>
        <w:t>2</w:t>
      </w:r>
      <w:r w:rsidRPr="00A113C9">
        <w:rPr>
          <w:b/>
          <w:lang w:eastAsia="ko-KR"/>
        </w:rPr>
        <w:t xml:space="preserve">. </w:t>
      </w:r>
      <w:r w:rsidR="00B92DC6" w:rsidRPr="00A113C9">
        <w:rPr>
          <w:rFonts w:hint="eastAsia"/>
          <w:b/>
        </w:rPr>
        <w:t xml:space="preserve">The LTM cell switch MAC CE </w:t>
      </w:r>
      <w:r w:rsidR="00B92DC6" w:rsidRPr="00A113C9">
        <w:rPr>
          <w:b/>
        </w:rPr>
        <w:t>indicates</w:t>
      </w:r>
      <w:r w:rsidR="00B92DC6" w:rsidRPr="00A113C9">
        <w:rPr>
          <w:rFonts w:hint="eastAsia"/>
          <w:b/>
        </w:rPr>
        <w:t xml:space="preserve"> </w:t>
      </w:r>
      <w:r w:rsidR="00B92DC6" w:rsidRPr="00A113C9">
        <w:rPr>
          <w:b/>
        </w:rPr>
        <w:t xml:space="preserve">a specific </w:t>
      </w:r>
      <w:r w:rsidR="00B92DC6" w:rsidRPr="00A113C9">
        <w:rPr>
          <w:rFonts w:hint="eastAsia"/>
          <w:b/>
        </w:rPr>
        <w:t>CFRA resource</w:t>
      </w:r>
      <w:r w:rsidR="00B92DC6" w:rsidRPr="00A113C9">
        <w:rPr>
          <w:b/>
        </w:rPr>
        <w:t xml:space="preserve"> of the list</w:t>
      </w:r>
      <w:r w:rsidR="00B92DC6" w:rsidRPr="00A113C9">
        <w:rPr>
          <w:rFonts w:hint="eastAsia"/>
          <w:b/>
        </w:rPr>
        <w:t>.</w:t>
      </w:r>
    </w:p>
    <w:p w14:paraId="67B3D9FC" w14:textId="77777777" w:rsidR="000F4330" w:rsidRPr="00A113C9" w:rsidRDefault="000F4330" w:rsidP="00ED64FF">
      <w:pPr>
        <w:ind w:firstLineChars="100" w:firstLine="200"/>
        <w:rPr>
          <w:rFonts w:eastAsiaTheme="minorEastAsia"/>
          <w:lang w:eastAsia="ko-KR"/>
        </w:rPr>
      </w:pPr>
    </w:p>
    <w:p w14:paraId="79BE7EAC" w14:textId="6B7467BE" w:rsidR="000F4330" w:rsidRPr="00A113C9" w:rsidRDefault="000F4330" w:rsidP="000F4330">
      <w:pPr>
        <w:pStyle w:val="2"/>
        <w:rPr>
          <w:lang w:eastAsia="ko-KR"/>
        </w:rPr>
      </w:pPr>
      <w:r w:rsidRPr="00A113C9">
        <w:rPr>
          <w:rFonts w:hint="eastAsia"/>
          <w:lang w:eastAsia="ko-KR"/>
        </w:rPr>
        <w:t>2.2.</w:t>
      </w:r>
      <w:r w:rsidRPr="00A113C9">
        <w:rPr>
          <w:lang w:eastAsia="ko-KR"/>
        </w:rPr>
        <w:tab/>
        <w:t>CFRA based LTM</w:t>
      </w:r>
      <w:r w:rsidR="00B92DC6" w:rsidRPr="00A113C9">
        <w:rPr>
          <w:lang w:eastAsia="ko-KR"/>
        </w:rPr>
        <w:t xml:space="preserve"> </w:t>
      </w:r>
      <w:r w:rsidR="00B92DC6" w:rsidRPr="00A113C9">
        <w:rPr>
          <w:rFonts w:hint="eastAsia"/>
          <w:lang w:eastAsia="ko-KR"/>
        </w:rPr>
        <w:t>with beam indication</w:t>
      </w:r>
    </w:p>
    <w:p w14:paraId="688589E8" w14:textId="5FD796D5" w:rsidR="009E422C" w:rsidRPr="00A113C9" w:rsidRDefault="00B515D0" w:rsidP="00ED64FF">
      <w:pPr>
        <w:ind w:firstLineChars="100" w:firstLine="200"/>
      </w:pPr>
      <w:r w:rsidRPr="00A113C9">
        <w:rPr>
          <w:rFonts w:eastAsiaTheme="minorEastAsia"/>
          <w:lang w:eastAsia="ko-KR"/>
        </w:rPr>
        <w:t xml:space="preserve">In </w:t>
      </w:r>
      <w:r w:rsidR="00BD09D9" w:rsidRPr="00A113C9">
        <w:rPr>
          <w:rFonts w:eastAsiaTheme="minorEastAsia"/>
          <w:lang w:eastAsia="ko-KR"/>
        </w:rPr>
        <w:t xml:space="preserve">the </w:t>
      </w:r>
      <w:r w:rsidRPr="00A113C9">
        <w:rPr>
          <w:rFonts w:eastAsiaTheme="minorEastAsia"/>
          <w:lang w:eastAsia="ko-KR"/>
        </w:rPr>
        <w:t>legacy</w:t>
      </w:r>
      <w:r w:rsidR="00BD09D9" w:rsidRPr="00A113C9">
        <w:rPr>
          <w:rFonts w:eastAsiaTheme="minorEastAsia"/>
          <w:lang w:eastAsia="ko-KR"/>
        </w:rPr>
        <w:t xml:space="preserve"> handover with CFRA</w:t>
      </w:r>
      <w:r w:rsidRPr="00A113C9">
        <w:rPr>
          <w:rFonts w:eastAsiaTheme="minorEastAsia"/>
          <w:lang w:eastAsia="ko-KR"/>
        </w:rPr>
        <w:t xml:space="preserve">, </w:t>
      </w:r>
      <w:r w:rsidR="00C83475" w:rsidRPr="00A113C9">
        <w:rPr>
          <w:rFonts w:eastAsiaTheme="minorEastAsia"/>
          <w:lang w:eastAsia="ko-KR"/>
        </w:rPr>
        <w:t>the UE</w:t>
      </w:r>
      <w:r w:rsidR="00BD09D9" w:rsidRPr="00A113C9">
        <w:t xml:space="preserve"> </w:t>
      </w:r>
      <w:r w:rsidR="00BD09D9" w:rsidRPr="00A113C9">
        <w:rPr>
          <w:rFonts w:eastAsiaTheme="minorEastAsia"/>
          <w:lang w:eastAsia="ko-KR"/>
        </w:rPr>
        <w:t xml:space="preserve">first finds an SSB with an RSRP higher than the configured threshold. This is because the legacy handover is triggered by L3 measurement, which is cell level quality derived by averaging </w:t>
      </w:r>
      <w:r w:rsidR="00BD09D9" w:rsidRPr="00A113C9">
        <w:t xml:space="preserve">multiple beams (at least one) of the cell and the measurements results. </w:t>
      </w:r>
      <w:r w:rsidR="009E422C" w:rsidRPr="00A113C9">
        <w:t>Since</w:t>
      </w:r>
      <w:r w:rsidR="00BD09D9" w:rsidRPr="00A113C9">
        <w:t xml:space="preserve"> Rel-18 LTM is triggered by </w:t>
      </w:r>
      <w:r w:rsidR="009E422C" w:rsidRPr="00A113C9">
        <w:t xml:space="preserve">SSB-based </w:t>
      </w:r>
      <w:r w:rsidR="00BD09D9" w:rsidRPr="00A113C9">
        <w:t>measurement</w:t>
      </w:r>
      <w:r w:rsidR="009E422C" w:rsidRPr="00A113C9">
        <w:t>,</w:t>
      </w:r>
      <w:r w:rsidR="00BD09D9" w:rsidRPr="00A113C9">
        <w:t xml:space="preserve"> </w:t>
      </w:r>
      <w:r w:rsidR="009E422C" w:rsidRPr="00A113C9">
        <w:t>it makes sense that the network knows the best SSB between the UE and the candidate cell when generating the LTM cell switch MAC CE</w:t>
      </w:r>
      <w:r w:rsidR="00996E39" w:rsidRPr="00A113C9">
        <w:t xml:space="preserve"> for LTM cell switch to the candidate cell with CFRA</w:t>
      </w:r>
      <w:r w:rsidR="009E422C" w:rsidRPr="00A113C9">
        <w:t>.</w:t>
      </w:r>
    </w:p>
    <w:p w14:paraId="032D4D33" w14:textId="15364ECB" w:rsidR="00DE0BB3" w:rsidRPr="00A113C9" w:rsidRDefault="009E422C" w:rsidP="009E422C">
      <w:r w:rsidRPr="00A113C9">
        <w:t xml:space="preserve">Observation </w:t>
      </w:r>
      <w:r w:rsidR="00F14A22" w:rsidRPr="00A113C9">
        <w:t>5. The network probably knows the best SSB between the UE and the candidate cell when generating the LTM cell switch MAC CE</w:t>
      </w:r>
      <w:r w:rsidR="00996E39" w:rsidRPr="00A113C9">
        <w:t xml:space="preserve"> for CFRA based LTM</w:t>
      </w:r>
      <w:r w:rsidR="00F14A22" w:rsidRPr="00A113C9">
        <w:t>.</w:t>
      </w:r>
    </w:p>
    <w:p w14:paraId="1513D937" w14:textId="4DCD00B6" w:rsidR="00B848D3" w:rsidRPr="00A113C9" w:rsidRDefault="00996E39" w:rsidP="00B848D3">
      <w:pPr>
        <w:ind w:firstLineChars="100" w:firstLine="200"/>
        <w:rPr>
          <w:rFonts w:eastAsiaTheme="minorEastAsia"/>
          <w:lang w:eastAsia="ko-KR"/>
        </w:rPr>
      </w:pPr>
      <w:r w:rsidRPr="00A113C9">
        <w:rPr>
          <w:rFonts w:eastAsiaTheme="minorEastAsia"/>
          <w:lang w:eastAsia="ko-KR"/>
        </w:rPr>
        <w:t>In the current MAC running CR [5], the LTM cell switch MAC CE includes the TCI state ID indicating the TCI state for the LTM target cell and the TA command in addition to CFRA resource related information. Based on the combination of the information included in the LTM cell switch MAC CE</w:t>
      </w:r>
      <w:r w:rsidR="00651720" w:rsidRPr="00A113C9">
        <w:rPr>
          <w:rFonts w:eastAsiaTheme="minorEastAsia"/>
          <w:lang w:eastAsia="ko-KR"/>
        </w:rPr>
        <w:t xml:space="preserve"> (i.e. see </w:t>
      </w:r>
      <w:r w:rsidR="00E225DD" w:rsidRPr="00A113C9">
        <w:rPr>
          <w:rFonts w:eastAsiaTheme="minorEastAsia"/>
          <w:lang w:eastAsia="ko-KR"/>
        </w:rPr>
        <w:t>T</w:t>
      </w:r>
      <w:r w:rsidR="00651720" w:rsidRPr="00A113C9">
        <w:rPr>
          <w:rFonts w:eastAsiaTheme="minorEastAsia"/>
          <w:lang w:eastAsia="ko-KR"/>
        </w:rPr>
        <w:t xml:space="preserve">able </w:t>
      </w:r>
      <w:r w:rsidR="00E225DD" w:rsidRPr="00A113C9">
        <w:rPr>
          <w:rFonts w:eastAsiaTheme="minorEastAsia"/>
          <w:lang w:eastAsia="ko-KR"/>
        </w:rPr>
        <w:t xml:space="preserve">1 </w:t>
      </w:r>
      <w:r w:rsidR="00651720" w:rsidRPr="00A113C9">
        <w:rPr>
          <w:rFonts w:eastAsiaTheme="minorEastAsia"/>
          <w:lang w:eastAsia="ko-KR"/>
        </w:rPr>
        <w:t>given below)</w:t>
      </w:r>
      <w:r w:rsidRPr="00A113C9">
        <w:rPr>
          <w:rFonts w:eastAsiaTheme="minorEastAsia"/>
          <w:lang w:eastAsia="ko-KR"/>
        </w:rPr>
        <w:t xml:space="preserve">, the network </w:t>
      </w:r>
      <w:r w:rsidR="00651720" w:rsidRPr="00A113C9">
        <w:rPr>
          <w:rFonts w:eastAsiaTheme="minorEastAsia"/>
          <w:lang w:eastAsia="ko-KR"/>
        </w:rPr>
        <w:t xml:space="preserve">may </w:t>
      </w:r>
      <w:r w:rsidRPr="00A113C9">
        <w:rPr>
          <w:rFonts w:eastAsiaTheme="minorEastAsia"/>
          <w:lang w:eastAsia="ko-KR"/>
        </w:rPr>
        <w:t>indicate the UE whether to perform the LTM cell switch based on RACH-less, CFRA, or CBRA.</w:t>
      </w:r>
      <w:r w:rsidR="00651720" w:rsidRPr="00A113C9">
        <w:rPr>
          <w:rFonts w:eastAsiaTheme="minorEastAsia"/>
          <w:lang w:eastAsia="ko-KR"/>
        </w:rPr>
        <w:t xml:space="preserve"> Based on Observation 5, </w:t>
      </w:r>
      <w:r w:rsidR="00651720" w:rsidRPr="00A113C9">
        <w:rPr>
          <w:rFonts w:eastAsiaTheme="minorEastAsia" w:hint="eastAsia"/>
          <w:lang w:eastAsia="ko-KR"/>
        </w:rPr>
        <w:t xml:space="preserve">CFRA based LTM could be accelerated by </w:t>
      </w:r>
      <w:r w:rsidR="00A35882" w:rsidRPr="00A113C9">
        <w:rPr>
          <w:rFonts w:eastAsiaTheme="minorEastAsia"/>
          <w:lang w:eastAsia="ko-KR"/>
        </w:rPr>
        <w:t>skipping the SSB measurement to find an SSB with an RSRP higher than the threshold. For example, the network includes the TCI state ID of the best SSB between the UE and the candidate cell in the LTM cell switch MAC CE for CFRA based LTM. Then, the UE decides on whether to find an SSB with an RSRP higher than the threshold based on whether the TCI state ID is included or not.</w:t>
      </w:r>
    </w:p>
    <w:p w14:paraId="29F0D52B" w14:textId="781661A4" w:rsidR="00B848D3" w:rsidRPr="00A113C9" w:rsidRDefault="00B848D3" w:rsidP="00ED64FF">
      <w:pPr>
        <w:rPr>
          <w:rFonts w:eastAsiaTheme="minorEastAsia"/>
          <w:lang w:eastAsia="ko-KR"/>
        </w:rPr>
      </w:pPr>
      <w:r w:rsidRPr="00A113C9">
        <w:rPr>
          <w:rFonts w:eastAsiaTheme="minorEastAsia" w:hint="eastAsia"/>
          <w:lang w:eastAsia="ko-KR"/>
        </w:rPr>
        <w:t xml:space="preserve">Observation 6. </w:t>
      </w:r>
      <w:r w:rsidRPr="00A113C9">
        <w:rPr>
          <w:rFonts w:eastAsiaTheme="minorEastAsia"/>
          <w:lang w:eastAsia="ko-KR"/>
        </w:rPr>
        <w:t xml:space="preserve">Indication of SSB by the TCI state ID in the LTM cell switch MAC CE could </w:t>
      </w:r>
      <w:r w:rsidRPr="00A113C9">
        <w:rPr>
          <w:rFonts w:eastAsiaTheme="minorEastAsia" w:hint="eastAsia"/>
          <w:lang w:eastAsia="ko-KR"/>
        </w:rPr>
        <w:t>accelerate</w:t>
      </w:r>
      <w:r w:rsidRPr="00A113C9">
        <w:rPr>
          <w:rFonts w:eastAsiaTheme="minorEastAsia"/>
          <w:lang w:eastAsia="ko-KR"/>
        </w:rPr>
        <w:t xml:space="preserve"> CFRA procedure by skipping SSB measurements.</w:t>
      </w:r>
    </w:p>
    <w:p w14:paraId="3E55A25E" w14:textId="718C3740" w:rsidR="00B848D3" w:rsidRPr="00A113C9" w:rsidRDefault="00B848D3" w:rsidP="00B848D3">
      <w:pPr>
        <w:ind w:firstLineChars="100" w:firstLine="200"/>
        <w:rPr>
          <w:rFonts w:eastAsiaTheme="minorEastAsia"/>
          <w:lang w:eastAsia="ko-KR"/>
        </w:rPr>
      </w:pPr>
      <w:r w:rsidRPr="00A113C9">
        <w:rPr>
          <w:rFonts w:eastAsiaTheme="minorEastAsia"/>
          <w:lang w:eastAsia="ko-KR"/>
        </w:rPr>
        <w:t>Based on Observations 5 and 6, we think the TCI state ID can be included in the LTM cell switch MAC CE for CFRA based LTM in order to reduce the interruption time during LTM cell switch.</w:t>
      </w:r>
    </w:p>
    <w:p w14:paraId="707CC9A4" w14:textId="1C77C395" w:rsidR="00ED64FF" w:rsidRPr="00A113C9" w:rsidRDefault="00ED64FF" w:rsidP="00ED64FF">
      <w:pPr>
        <w:rPr>
          <w:rFonts w:eastAsiaTheme="minorEastAsia"/>
          <w:b/>
          <w:lang w:eastAsia="ko-KR"/>
        </w:rPr>
      </w:pPr>
      <w:r w:rsidRPr="00A113C9">
        <w:rPr>
          <w:rFonts w:eastAsiaTheme="minorEastAsia" w:hint="eastAsia"/>
          <w:b/>
          <w:lang w:eastAsia="ko-KR"/>
        </w:rPr>
        <w:t xml:space="preserve">Proposal </w:t>
      </w:r>
      <w:r w:rsidR="00B92DC6" w:rsidRPr="00A113C9">
        <w:rPr>
          <w:rFonts w:eastAsiaTheme="minorEastAsia"/>
          <w:b/>
          <w:lang w:eastAsia="ko-KR"/>
        </w:rPr>
        <w:t>3</w:t>
      </w:r>
      <w:r w:rsidRPr="00A113C9">
        <w:rPr>
          <w:rFonts w:eastAsiaTheme="minorEastAsia" w:hint="eastAsia"/>
          <w:b/>
          <w:lang w:eastAsia="ko-KR"/>
        </w:rPr>
        <w:t>.</w:t>
      </w:r>
      <w:r w:rsidR="00B92DC6" w:rsidRPr="00A113C9">
        <w:rPr>
          <w:rFonts w:eastAsiaTheme="minorEastAsia"/>
          <w:b/>
          <w:lang w:eastAsia="ko-KR"/>
        </w:rPr>
        <w:t xml:space="preserve"> </w:t>
      </w:r>
      <w:r w:rsidR="00B92DC6" w:rsidRPr="00A113C9">
        <w:rPr>
          <w:rFonts w:hint="eastAsia"/>
          <w:b/>
        </w:rPr>
        <w:t>TCI state ID can be included in the LTM cell switch MAC CE for CFRA based LTM.</w:t>
      </w:r>
    </w:p>
    <w:p w14:paraId="746A43D6" w14:textId="0EFADDE3" w:rsidR="00E225DD" w:rsidRPr="00A113C9" w:rsidRDefault="006247D7" w:rsidP="00E225DD">
      <w:pPr>
        <w:ind w:firstLineChars="100" w:firstLine="200"/>
        <w:rPr>
          <w:rFonts w:eastAsiaTheme="minorEastAsia"/>
          <w:lang w:eastAsia="ko-KR"/>
        </w:rPr>
      </w:pPr>
      <w:r w:rsidRPr="00A113C9">
        <w:rPr>
          <w:rFonts w:eastAsiaTheme="minorEastAsia"/>
          <w:lang w:eastAsia="ko-KR"/>
        </w:rPr>
        <w:lastRenderedPageBreak/>
        <w:t>For CFRA based LTM, t</w:t>
      </w:r>
      <w:r w:rsidR="00E225DD" w:rsidRPr="00A113C9">
        <w:rPr>
          <w:rFonts w:eastAsiaTheme="minorEastAsia"/>
          <w:lang w:eastAsia="ko-KR"/>
        </w:rPr>
        <w:t>he UE finds an SSB with an RSRP higher than the threshold if the TCI state ID is not included, the UE transmits the CFRA preamble associated to the SSB indicated by the TCI state ID otherwise.</w:t>
      </w:r>
    </w:p>
    <w:p w14:paraId="619BB79D" w14:textId="2424BA88" w:rsidR="00E225DD" w:rsidRPr="00A113C9" w:rsidRDefault="00E225DD" w:rsidP="00B92DC6">
      <w:pPr>
        <w:rPr>
          <w:rFonts w:eastAsiaTheme="minorEastAsia"/>
          <w:b/>
          <w:lang w:eastAsia="ko-KR"/>
        </w:rPr>
      </w:pPr>
      <w:r w:rsidRPr="00A113C9">
        <w:rPr>
          <w:rFonts w:eastAsiaTheme="minorEastAsia" w:hint="eastAsia"/>
          <w:b/>
          <w:lang w:eastAsia="ko-KR"/>
        </w:rPr>
        <w:t xml:space="preserve">Proposal </w:t>
      </w:r>
      <w:r w:rsidR="00B92DC6" w:rsidRPr="00A113C9">
        <w:rPr>
          <w:rFonts w:eastAsiaTheme="minorEastAsia"/>
          <w:b/>
          <w:lang w:eastAsia="ko-KR"/>
        </w:rPr>
        <w:t>4</w:t>
      </w:r>
      <w:r w:rsidRPr="00A113C9">
        <w:rPr>
          <w:rFonts w:eastAsiaTheme="minorEastAsia" w:hint="eastAsia"/>
          <w:b/>
          <w:lang w:eastAsia="ko-KR"/>
        </w:rPr>
        <w:t>.</w:t>
      </w:r>
      <w:r w:rsidRPr="00A113C9">
        <w:rPr>
          <w:rFonts w:eastAsiaTheme="minorEastAsia"/>
          <w:b/>
          <w:lang w:eastAsia="ko-KR"/>
        </w:rPr>
        <w:t xml:space="preserve"> </w:t>
      </w:r>
      <w:r w:rsidR="00B92DC6" w:rsidRPr="00A113C9">
        <w:rPr>
          <w:b/>
        </w:rPr>
        <w:t xml:space="preserve">If UE receives Cell Switch MAC CE including a TCI state for </w:t>
      </w:r>
      <w:r w:rsidR="00B92DC6" w:rsidRPr="00A113C9">
        <w:rPr>
          <w:rFonts w:hint="eastAsia"/>
          <w:b/>
        </w:rPr>
        <w:t xml:space="preserve">CFRA, the UE transmits the CFRA </w:t>
      </w:r>
      <w:r w:rsidR="00B92DC6" w:rsidRPr="00A113C9">
        <w:rPr>
          <w:b/>
        </w:rPr>
        <w:t xml:space="preserve">preamble </w:t>
      </w:r>
      <w:r w:rsidR="00B92DC6" w:rsidRPr="00A113C9">
        <w:rPr>
          <w:rFonts w:hint="eastAsia"/>
          <w:b/>
        </w:rPr>
        <w:t xml:space="preserve">associated to the SSB </w:t>
      </w:r>
      <w:r w:rsidR="00B92DC6" w:rsidRPr="00A113C9">
        <w:rPr>
          <w:b/>
        </w:rPr>
        <w:t>associated with</w:t>
      </w:r>
      <w:r w:rsidR="00B92DC6" w:rsidRPr="00A113C9">
        <w:rPr>
          <w:rFonts w:hint="eastAsia"/>
          <w:b/>
        </w:rPr>
        <w:t xml:space="preserve"> the TCI state.</w:t>
      </w:r>
    </w:p>
    <w:p w14:paraId="40D5131D" w14:textId="7643F658" w:rsidR="00E225DD" w:rsidRPr="00A113C9" w:rsidRDefault="00E225DD" w:rsidP="00E225DD">
      <w:pPr>
        <w:ind w:firstLineChars="100" w:firstLine="200"/>
        <w:rPr>
          <w:rFonts w:eastAsiaTheme="minorEastAsia"/>
          <w:lang w:eastAsia="ko-KR"/>
        </w:rPr>
      </w:pPr>
      <w:r w:rsidRPr="00A113C9">
        <w:rPr>
          <w:rFonts w:eastAsiaTheme="minorEastAsia"/>
          <w:lang w:eastAsia="ko-KR"/>
        </w:rPr>
        <w:t>Execution types of LTM cell switch based on the combination of information fields in the LTM cell switch MAC CE are summarized in Table 1 given below.</w:t>
      </w:r>
    </w:p>
    <w:tbl>
      <w:tblPr>
        <w:tblStyle w:val="af5"/>
        <w:tblW w:w="0" w:type="auto"/>
        <w:tblLook w:val="04A0" w:firstRow="1" w:lastRow="0" w:firstColumn="1" w:lastColumn="0" w:noHBand="0" w:noVBand="1"/>
      </w:tblPr>
      <w:tblGrid>
        <w:gridCol w:w="2407"/>
        <w:gridCol w:w="2408"/>
        <w:gridCol w:w="2408"/>
        <w:gridCol w:w="2408"/>
      </w:tblGrid>
      <w:tr w:rsidR="00A113C9" w:rsidRPr="00A113C9" w14:paraId="12E9D419" w14:textId="77777777" w:rsidTr="002A5AA0">
        <w:tc>
          <w:tcPr>
            <w:tcW w:w="2407" w:type="dxa"/>
            <w:shd w:val="clear" w:color="auto" w:fill="D9D9D9" w:themeFill="background1" w:themeFillShade="D9"/>
            <w:vAlign w:val="center"/>
          </w:tcPr>
          <w:p w14:paraId="69DE2988" w14:textId="77777777" w:rsidR="00E225DD" w:rsidRPr="00A113C9" w:rsidRDefault="00E225DD" w:rsidP="002A5AA0">
            <w:pPr>
              <w:spacing w:after="0"/>
              <w:jc w:val="center"/>
              <w:rPr>
                <w:rFonts w:eastAsiaTheme="minorEastAsia"/>
                <w:lang w:eastAsia="ko-KR"/>
              </w:rPr>
            </w:pPr>
          </w:p>
        </w:tc>
        <w:tc>
          <w:tcPr>
            <w:tcW w:w="2408" w:type="dxa"/>
            <w:shd w:val="clear" w:color="auto" w:fill="D9D9D9" w:themeFill="background1" w:themeFillShade="D9"/>
            <w:vAlign w:val="center"/>
          </w:tcPr>
          <w:p w14:paraId="0AEC37A0"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TCI state ID</w:t>
            </w:r>
          </w:p>
        </w:tc>
        <w:tc>
          <w:tcPr>
            <w:tcW w:w="2408" w:type="dxa"/>
            <w:shd w:val="clear" w:color="auto" w:fill="D9D9D9" w:themeFill="background1" w:themeFillShade="D9"/>
            <w:vAlign w:val="center"/>
          </w:tcPr>
          <w:p w14:paraId="231EBA36"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TA command</w:t>
            </w:r>
          </w:p>
        </w:tc>
        <w:tc>
          <w:tcPr>
            <w:tcW w:w="2408" w:type="dxa"/>
            <w:shd w:val="clear" w:color="auto" w:fill="D9D9D9" w:themeFill="background1" w:themeFillShade="D9"/>
            <w:vAlign w:val="center"/>
          </w:tcPr>
          <w:p w14:paraId="6CDA6F39"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CFRA info</w:t>
            </w:r>
          </w:p>
        </w:tc>
      </w:tr>
      <w:tr w:rsidR="00A113C9" w:rsidRPr="00A113C9" w14:paraId="0FDF44F9" w14:textId="77777777" w:rsidTr="002A5AA0">
        <w:tc>
          <w:tcPr>
            <w:tcW w:w="2407" w:type="dxa"/>
            <w:shd w:val="clear" w:color="auto" w:fill="D9D9D9" w:themeFill="background1" w:themeFillShade="D9"/>
            <w:vAlign w:val="center"/>
          </w:tcPr>
          <w:p w14:paraId="2F7A7642"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RACH-less LTM</w:t>
            </w:r>
          </w:p>
        </w:tc>
        <w:tc>
          <w:tcPr>
            <w:tcW w:w="2408" w:type="dxa"/>
            <w:vAlign w:val="center"/>
          </w:tcPr>
          <w:p w14:paraId="08179E24"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included</w:t>
            </w:r>
          </w:p>
        </w:tc>
        <w:tc>
          <w:tcPr>
            <w:tcW w:w="2408" w:type="dxa"/>
            <w:vAlign w:val="center"/>
          </w:tcPr>
          <w:p w14:paraId="0D1A8E98"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included</w:t>
            </w:r>
          </w:p>
        </w:tc>
        <w:tc>
          <w:tcPr>
            <w:tcW w:w="2408" w:type="dxa"/>
            <w:vAlign w:val="center"/>
          </w:tcPr>
          <w:p w14:paraId="4EDD0395" w14:textId="77777777" w:rsidR="00E225DD" w:rsidRPr="00A113C9" w:rsidRDefault="00E225DD" w:rsidP="002A5AA0">
            <w:pPr>
              <w:spacing w:after="0"/>
              <w:jc w:val="center"/>
              <w:rPr>
                <w:rFonts w:eastAsiaTheme="minorEastAsia"/>
                <w:lang w:eastAsia="ko-KR"/>
              </w:rPr>
            </w:pPr>
            <w:r w:rsidRPr="00A113C9">
              <w:rPr>
                <w:rFonts w:eastAsiaTheme="minorEastAsia"/>
                <w:lang w:eastAsia="ko-KR"/>
              </w:rPr>
              <w:t>not included</w:t>
            </w:r>
          </w:p>
        </w:tc>
      </w:tr>
      <w:tr w:rsidR="00A113C9" w:rsidRPr="00A113C9" w14:paraId="15824478" w14:textId="77777777" w:rsidTr="002A5AA0">
        <w:tc>
          <w:tcPr>
            <w:tcW w:w="2407" w:type="dxa"/>
            <w:shd w:val="clear" w:color="auto" w:fill="D9D9D9" w:themeFill="background1" w:themeFillShade="D9"/>
            <w:vAlign w:val="center"/>
          </w:tcPr>
          <w:p w14:paraId="0365AFC5"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CFRA based LTM</w:t>
            </w:r>
          </w:p>
          <w:p w14:paraId="6F14CB97" w14:textId="77777777" w:rsidR="00E225DD" w:rsidRPr="00A113C9" w:rsidRDefault="00E225DD" w:rsidP="002A5AA0">
            <w:pPr>
              <w:spacing w:after="0"/>
              <w:jc w:val="center"/>
              <w:rPr>
                <w:rFonts w:eastAsiaTheme="minorEastAsia"/>
                <w:lang w:eastAsia="ko-KR"/>
              </w:rPr>
            </w:pPr>
            <w:r w:rsidRPr="00A113C9">
              <w:rPr>
                <w:rFonts w:eastAsiaTheme="minorEastAsia"/>
                <w:lang w:eastAsia="ko-KR"/>
              </w:rPr>
              <w:t>(legacy CFRA)</w:t>
            </w:r>
          </w:p>
        </w:tc>
        <w:tc>
          <w:tcPr>
            <w:tcW w:w="2408" w:type="dxa"/>
            <w:vAlign w:val="center"/>
          </w:tcPr>
          <w:p w14:paraId="0BD35473" w14:textId="77777777" w:rsidR="00E225DD" w:rsidRPr="00A113C9" w:rsidRDefault="00E225DD" w:rsidP="002A5AA0">
            <w:pPr>
              <w:spacing w:after="0"/>
              <w:jc w:val="center"/>
              <w:rPr>
                <w:rFonts w:eastAsiaTheme="minorEastAsia"/>
                <w:lang w:eastAsia="ko-KR"/>
              </w:rPr>
            </w:pPr>
            <w:r w:rsidRPr="00A113C9">
              <w:rPr>
                <w:rFonts w:eastAsiaTheme="minorEastAsia"/>
                <w:lang w:eastAsia="ko-KR"/>
              </w:rPr>
              <w:t>not included</w:t>
            </w:r>
          </w:p>
        </w:tc>
        <w:tc>
          <w:tcPr>
            <w:tcW w:w="2408" w:type="dxa"/>
            <w:vAlign w:val="center"/>
          </w:tcPr>
          <w:p w14:paraId="455B652B" w14:textId="77777777" w:rsidR="00E225DD" w:rsidRPr="00A113C9" w:rsidRDefault="00E225DD" w:rsidP="002A5AA0">
            <w:pPr>
              <w:spacing w:after="0"/>
              <w:jc w:val="center"/>
              <w:rPr>
                <w:rFonts w:eastAsiaTheme="minorEastAsia"/>
                <w:lang w:eastAsia="ko-KR"/>
              </w:rPr>
            </w:pPr>
            <w:r w:rsidRPr="00A113C9">
              <w:rPr>
                <w:rFonts w:eastAsiaTheme="minorEastAsia"/>
                <w:lang w:eastAsia="ko-KR"/>
              </w:rPr>
              <w:t>not included</w:t>
            </w:r>
          </w:p>
        </w:tc>
        <w:tc>
          <w:tcPr>
            <w:tcW w:w="2408" w:type="dxa"/>
            <w:vAlign w:val="center"/>
          </w:tcPr>
          <w:p w14:paraId="5E44EE99"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included</w:t>
            </w:r>
          </w:p>
        </w:tc>
      </w:tr>
      <w:tr w:rsidR="00A113C9" w:rsidRPr="00A113C9" w14:paraId="422D5650" w14:textId="77777777" w:rsidTr="002A5AA0">
        <w:tc>
          <w:tcPr>
            <w:tcW w:w="2407" w:type="dxa"/>
            <w:shd w:val="clear" w:color="auto" w:fill="D9D9D9" w:themeFill="background1" w:themeFillShade="D9"/>
            <w:vAlign w:val="center"/>
          </w:tcPr>
          <w:p w14:paraId="41895DC0"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CFRA based LTM</w:t>
            </w:r>
          </w:p>
          <w:p w14:paraId="4DDE6464" w14:textId="77777777" w:rsidR="00E225DD" w:rsidRPr="00A113C9" w:rsidRDefault="00E225DD" w:rsidP="002A5AA0">
            <w:pPr>
              <w:spacing w:after="0"/>
              <w:jc w:val="center"/>
              <w:rPr>
                <w:rFonts w:eastAsiaTheme="minorEastAsia"/>
                <w:lang w:eastAsia="ko-KR"/>
              </w:rPr>
            </w:pPr>
            <w:r w:rsidRPr="00A113C9">
              <w:rPr>
                <w:rFonts w:eastAsiaTheme="minorEastAsia"/>
                <w:lang w:eastAsia="ko-KR"/>
              </w:rPr>
              <w:t>(optimized CFRA)</w:t>
            </w:r>
          </w:p>
        </w:tc>
        <w:tc>
          <w:tcPr>
            <w:tcW w:w="2408" w:type="dxa"/>
            <w:vAlign w:val="center"/>
          </w:tcPr>
          <w:p w14:paraId="67BE41C4" w14:textId="77777777" w:rsidR="00E225DD" w:rsidRPr="00A113C9" w:rsidRDefault="00E225DD" w:rsidP="002A5AA0">
            <w:pPr>
              <w:spacing w:after="0"/>
              <w:jc w:val="center"/>
              <w:rPr>
                <w:rFonts w:eastAsiaTheme="minorEastAsia"/>
                <w:lang w:eastAsia="ko-KR"/>
              </w:rPr>
            </w:pPr>
            <w:r w:rsidRPr="00A113C9">
              <w:rPr>
                <w:rFonts w:eastAsiaTheme="minorEastAsia"/>
                <w:lang w:eastAsia="ko-KR"/>
              </w:rPr>
              <w:t>included</w:t>
            </w:r>
          </w:p>
        </w:tc>
        <w:tc>
          <w:tcPr>
            <w:tcW w:w="2408" w:type="dxa"/>
            <w:vAlign w:val="center"/>
          </w:tcPr>
          <w:p w14:paraId="08EDFC8F" w14:textId="77777777" w:rsidR="00E225DD" w:rsidRPr="00A113C9" w:rsidRDefault="00E225DD" w:rsidP="002A5AA0">
            <w:pPr>
              <w:spacing w:after="0"/>
              <w:jc w:val="center"/>
              <w:rPr>
                <w:rFonts w:eastAsiaTheme="minorEastAsia"/>
                <w:lang w:eastAsia="ko-KR"/>
              </w:rPr>
            </w:pPr>
            <w:r w:rsidRPr="00A113C9">
              <w:rPr>
                <w:rFonts w:eastAsiaTheme="minorEastAsia"/>
                <w:lang w:eastAsia="ko-KR"/>
              </w:rPr>
              <w:t>not included</w:t>
            </w:r>
          </w:p>
        </w:tc>
        <w:tc>
          <w:tcPr>
            <w:tcW w:w="2408" w:type="dxa"/>
            <w:vAlign w:val="center"/>
          </w:tcPr>
          <w:p w14:paraId="2CFEB332"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included</w:t>
            </w:r>
          </w:p>
        </w:tc>
      </w:tr>
      <w:tr w:rsidR="00A113C9" w:rsidRPr="00A113C9" w14:paraId="787953DB" w14:textId="77777777" w:rsidTr="002A5AA0">
        <w:tc>
          <w:tcPr>
            <w:tcW w:w="2407" w:type="dxa"/>
            <w:shd w:val="clear" w:color="auto" w:fill="D9D9D9" w:themeFill="background1" w:themeFillShade="D9"/>
            <w:vAlign w:val="center"/>
          </w:tcPr>
          <w:p w14:paraId="60550A09" w14:textId="77777777" w:rsidR="00E225DD" w:rsidRPr="00A113C9" w:rsidRDefault="00E225DD" w:rsidP="002A5AA0">
            <w:pPr>
              <w:spacing w:after="0"/>
              <w:jc w:val="center"/>
              <w:rPr>
                <w:rFonts w:eastAsiaTheme="minorEastAsia"/>
                <w:lang w:eastAsia="ko-KR"/>
              </w:rPr>
            </w:pPr>
            <w:r w:rsidRPr="00A113C9">
              <w:rPr>
                <w:rFonts w:eastAsiaTheme="minorEastAsia" w:hint="eastAsia"/>
                <w:lang w:eastAsia="ko-KR"/>
              </w:rPr>
              <w:t>CBRA</w:t>
            </w:r>
            <w:r w:rsidRPr="00A113C9">
              <w:rPr>
                <w:rFonts w:eastAsiaTheme="minorEastAsia"/>
                <w:lang w:eastAsia="ko-KR"/>
              </w:rPr>
              <w:t xml:space="preserve"> </w:t>
            </w:r>
            <w:r w:rsidRPr="00A113C9">
              <w:rPr>
                <w:rFonts w:eastAsiaTheme="minorEastAsia" w:hint="eastAsia"/>
                <w:lang w:eastAsia="ko-KR"/>
              </w:rPr>
              <w:t>based LTM</w:t>
            </w:r>
          </w:p>
        </w:tc>
        <w:tc>
          <w:tcPr>
            <w:tcW w:w="2408" w:type="dxa"/>
            <w:vAlign w:val="center"/>
          </w:tcPr>
          <w:p w14:paraId="396EE658" w14:textId="77777777" w:rsidR="00E225DD" w:rsidRPr="00A113C9" w:rsidRDefault="00E225DD" w:rsidP="002A5AA0">
            <w:pPr>
              <w:spacing w:after="0"/>
              <w:jc w:val="center"/>
              <w:rPr>
                <w:rFonts w:eastAsiaTheme="minorEastAsia"/>
                <w:lang w:eastAsia="ko-KR"/>
              </w:rPr>
            </w:pPr>
            <w:r w:rsidRPr="00A113C9">
              <w:rPr>
                <w:rFonts w:eastAsiaTheme="minorEastAsia"/>
                <w:lang w:eastAsia="ko-KR"/>
              </w:rPr>
              <w:t>not included</w:t>
            </w:r>
          </w:p>
        </w:tc>
        <w:tc>
          <w:tcPr>
            <w:tcW w:w="2408" w:type="dxa"/>
            <w:vAlign w:val="center"/>
          </w:tcPr>
          <w:p w14:paraId="6E878719" w14:textId="77777777" w:rsidR="00E225DD" w:rsidRPr="00A113C9" w:rsidRDefault="00E225DD" w:rsidP="002A5AA0">
            <w:pPr>
              <w:spacing w:after="0"/>
              <w:jc w:val="center"/>
              <w:rPr>
                <w:rFonts w:eastAsiaTheme="minorEastAsia"/>
                <w:lang w:eastAsia="ko-KR"/>
              </w:rPr>
            </w:pPr>
            <w:r w:rsidRPr="00A113C9">
              <w:rPr>
                <w:rFonts w:eastAsiaTheme="minorEastAsia"/>
                <w:lang w:eastAsia="ko-KR"/>
              </w:rPr>
              <w:t>not included</w:t>
            </w:r>
          </w:p>
        </w:tc>
        <w:tc>
          <w:tcPr>
            <w:tcW w:w="2408" w:type="dxa"/>
            <w:vAlign w:val="center"/>
          </w:tcPr>
          <w:p w14:paraId="6056AEB6" w14:textId="77777777" w:rsidR="00E225DD" w:rsidRPr="00A113C9" w:rsidRDefault="00E225DD" w:rsidP="002A5AA0">
            <w:pPr>
              <w:spacing w:after="0"/>
              <w:jc w:val="center"/>
              <w:rPr>
                <w:rFonts w:eastAsiaTheme="minorEastAsia"/>
                <w:lang w:eastAsia="ko-KR"/>
              </w:rPr>
            </w:pPr>
            <w:r w:rsidRPr="00A113C9">
              <w:rPr>
                <w:rFonts w:eastAsiaTheme="minorEastAsia"/>
                <w:lang w:eastAsia="ko-KR"/>
              </w:rPr>
              <w:t>not included</w:t>
            </w:r>
          </w:p>
        </w:tc>
      </w:tr>
    </w:tbl>
    <w:p w14:paraId="5CA65672" w14:textId="77777777" w:rsidR="00E225DD" w:rsidRPr="00A113C9" w:rsidRDefault="00E225DD" w:rsidP="00E225DD">
      <w:pPr>
        <w:rPr>
          <w:rFonts w:eastAsiaTheme="minorEastAsia"/>
          <w:b/>
          <w:lang w:eastAsia="ko-KR"/>
        </w:rPr>
      </w:pPr>
      <w:r w:rsidRPr="00A113C9">
        <w:rPr>
          <w:rFonts w:eastAsiaTheme="minorEastAsia" w:hint="eastAsia"/>
          <w:b/>
          <w:lang w:eastAsia="ko-KR"/>
        </w:rPr>
        <w:t xml:space="preserve">Table 1. </w:t>
      </w:r>
      <w:r w:rsidRPr="00A113C9">
        <w:rPr>
          <w:rFonts w:eastAsiaTheme="minorEastAsia"/>
          <w:b/>
          <w:lang w:eastAsia="ko-KR"/>
        </w:rPr>
        <w:t>Execution types of LTM cell switch based on the combination of information fields in the LTM cell switch MAC CE.</w:t>
      </w:r>
    </w:p>
    <w:p w14:paraId="33780544" w14:textId="27F4B730" w:rsidR="00E225DD" w:rsidRPr="00A113C9" w:rsidRDefault="00E225DD" w:rsidP="00ED64FF">
      <w:pPr>
        <w:ind w:firstLineChars="100" w:firstLine="200"/>
        <w:rPr>
          <w:rFonts w:eastAsiaTheme="minorEastAsia"/>
          <w:lang w:eastAsia="ko-KR"/>
        </w:rPr>
      </w:pPr>
    </w:p>
    <w:p w14:paraId="1B11C120" w14:textId="5CEAD429" w:rsidR="00D4259F" w:rsidRPr="00A113C9" w:rsidRDefault="00B02523">
      <w:pPr>
        <w:pStyle w:val="1"/>
        <w:spacing w:line="300" w:lineRule="atLeast"/>
        <w:rPr>
          <w:noProof/>
          <w:lang w:val="en-US" w:eastAsia="ko-KR"/>
        </w:rPr>
      </w:pPr>
      <w:r w:rsidRPr="00A113C9">
        <w:rPr>
          <w:rFonts w:eastAsia="맑은 고딕" w:hint="eastAsia"/>
          <w:lang w:val="en-US" w:eastAsia="ko-KR"/>
        </w:rPr>
        <w:t>3</w:t>
      </w:r>
      <w:r w:rsidRPr="00A113C9">
        <w:rPr>
          <w:rFonts w:eastAsia="맑은 고딕"/>
          <w:lang w:val="en-US" w:eastAsia="ko-KR"/>
        </w:rPr>
        <w:t>.</w:t>
      </w:r>
      <w:r w:rsidR="00CA1066" w:rsidRPr="00A113C9">
        <w:rPr>
          <w:noProof/>
          <w:lang w:val="en-US"/>
        </w:rPr>
        <w:tab/>
      </w:r>
      <w:r w:rsidRPr="00A113C9">
        <w:rPr>
          <w:rFonts w:hint="eastAsia"/>
          <w:noProof/>
          <w:lang w:val="en-US" w:eastAsia="ko-KR"/>
        </w:rPr>
        <w:t>Conclusion</w:t>
      </w:r>
    </w:p>
    <w:p w14:paraId="3FB7D49A" w14:textId="2FAA7F7E" w:rsidR="00F15273" w:rsidRPr="00A113C9" w:rsidRDefault="00600E2F" w:rsidP="007E19AC">
      <w:pPr>
        <w:rPr>
          <w:lang w:eastAsia="ko-KR"/>
        </w:rPr>
      </w:pPr>
      <w:r w:rsidRPr="00A113C9">
        <w:rPr>
          <w:lang w:eastAsia="ko-KR"/>
        </w:rPr>
        <w:t xml:space="preserve">In this paper, we have made the following </w:t>
      </w:r>
      <w:r w:rsidR="002A5EA8" w:rsidRPr="00A113C9">
        <w:rPr>
          <w:lang w:eastAsia="ko-KR"/>
        </w:rPr>
        <w:t xml:space="preserve">observations and </w:t>
      </w:r>
      <w:r w:rsidRPr="00A113C9">
        <w:rPr>
          <w:lang w:eastAsia="ko-KR"/>
        </w:rPr>
        <w:t>proposals:</w:t>
      </w:r>
    </w:p>
    <w:p w14:paraId="4E626CF4" w14:textId="30FABB89" w:rsidR="004A1AF5" w:rsidRPr="00A113C9" w:rsidRDefault="004A1AF5" w:rsidP="007E19AC">
      <w:pPr>
        <w:rPr>
          <w:i/>
          <w:u w:val="single"/>
          <w:lang w:eastAsia="ko-KR"/>
        </w:rPr>
      </w:pPr>
      <w:r w:rsidRPr="00A113C9">
        <w:rPr>
          <w:i/>
          <w:u w:val="single"/>
          <w:lang w:val="en-US" w:eastAsia="ko-KR"/>
        </w:rPr>
        <w:t>Approaches for the procedure of CFRA based LTM</w:t>
      </w:r>
    </w:p>
    <w:p w14:paraId="05315CD6" w14:textId="77777777" w:rsidR="004A1AF5" w:rsidRPr="00A113C9" w:rsidRDefault="004A1AF5" w:rsidP="004A1AF5">
      <w:pPr>
        <w:rPr>
          <w:lang w:val="en-US" w:eastAsia="ko-KR"/>
        </w:rPr>
      </w:pPr>
      <w:r w:rsidRPr="00A113C9">
        <w:rPr>
          <w:rFonts w:hint="eastAsia"/>
          <w:lang w:val="en-US" w:eastAsia="ko-KR"/>
        </w:rPr>
        <w:t>O</w:t>
      </w:r>
      <w:r w:rsidRPr="00A113C9">
        <w:rPr>
          <w:lang w:val="en-US" w:eastAsia="ko-KR"/>
        </w:rPr>
        <w:t>bservation 1. One of the following approaches could be the procedure of CFRA based LTM execution:</w:t>
      </w:r>
    </w:p>
    <w:p w14:paraId="51C32022" w14:textId="504152CE" w:rsidR="004A1AF5" w:rsidRPr="00A113C9" w:rsidRDefault="004A1AF5" w:rsidP="004A1AF5">
      <w:pPr>
        <w:pStyle w:val="a"/>
        <w:numPr>
          <w:ilvl w:val="0"/>
          <w:numId w:val="48"/>
        </w:numPr>
        <w:rPr>
          <w:sz w:val="18"/>
        </w:rPr>
      </w:pPr>
      <w:r w:rsidRPr="00A113C9">
        <w:rPr>
          <w:sz w:val="18"/>
        </w:rPr>
        <w:t>Approach 1: The single configuration of CFRA resource is included in the candidate cell configuration. The LTM cell switch MAC CE includes the CFRA preamble index, the SSB index, the PRACH mask index, and UL/SUL indicator (i.e., as in DCI 1_0 for PDCCH order RACH). Upon receiving the LTM cell switch MAC CE, the UE transmits the CFRA preamble indicated by the MAC CE as MSG1 to the target cell and starts the timer for RAR window.</w:t>
      </w:r>
    </w:p>
    <w:p w14:paraId="45B4A080" w14:textId="77777777" w:rsidR="004A1AF5" w:rsidRPr="00A113C9" w:rsidRDefault="004A1AF5" w:rsidP="004A1AF5">
      <w:pPr>
        <w:pStyle w:val="a"/>
        <w:numPr>
          <w:ilvl w:val="0"/>
          <w:numId w:val="48"/>
        </w:numPr>
        <w:rPr>
          <w:sz w:val="18"/>
        </w:rPr>
      </w:pPr>
      <w:r w:rsidRPr="00A113C9">
        <w:rPr>
          <w:sz w:val="18"/>
        </w:rPr>
        <w:t>Approach 2: The single configuration of CFRA resource is included in the candidate cell configuration. The LTM cell switch MAC CE includes the availability/validity indication of CFRA resource. Upon receiving the LTM cell switch MAC CE, the UE starts the CFRA procedure based on the configuration of CFRA resource provided in the candidate cell configuration if the availability indication is true. Otherwise, the UE starts CBRA procedure.</w:t>
      </w:r>
    </w:p>
    <w:p w14:paraId="3D7E3AC6" w14:textId="77777777" w:rsidR="004A1AF5" w:rsidRPr="00A113C9" w:rsidRDefault="004A1AF5" w:rsidP="004A1AF5">
      <w:pPr>
        <w:pStyle w:val="a"/>
        <w:numPr>
          <w:ilvl w:val="0"/>
          <w:numId w:val="48"/>
        </w:numPr>
        <w:spacing w:after="240"/>
        <w:rPr>
          <w:sz w:val="18"/>
        </w:rPr>
      </w:pPr>
      <w:r w:rsidRPr="00A113C9">
        <w:rPr>
          <w:sz w:val="18"/>
        </w:rPr>
        <w:t>Approach 3: The list of CFRA resources is included in the candidate cell configuration. The LTM cell switch MAC CE includes the identifier of CFRA resource. Upon receiving the LTM cell switch MAC CE, the UE starts the CFRA procedure based on the CFRA configuration indicated by the MAC CE.</w:t>
      </w:r>
    </w:p>
    <w:p w14:paraId="053D354A" w14:textId="77777777" w:rsidR="004A1AF5" w:rsidRPr="00A113C9" w:rsidRDefault="004A1AF5" w:rsidP="004A1AF5">
      <w:pPr>
        <w:rPr>
          <w:lang w:val="en-US" w:eastAsia="ko-KR"/>
        </w:rPr>
      </w:pPr>
      <w:r w:rsidRPr="00A113C9">
        <w:rPr>
          <w:lang w:val="en-US" w:eastAsia="ko-KR"/>
        </w:rPr>
        <w:t>Observation 2. For CFRA based LTM, Approach 1 requires at least 17 bits of the CFRA related information in the LTM cell switch MAC CE, while Approach 2 requires 1 bit indication. Approach 3 may require an intermediate number of bits between those required by Approach 1 and Approach 2.</w:t>
      </w:r>
    </w:p>
    <w:p w14:paraId="5097510C" w14:textId="77777777" w:rsidR="004A1AF5" w:rsidRPr="00A113C9" w:rsidRDefault="004A1AF5" w:rsidP="004A1AF5">
      <w:pPr>
        <w:rPr>
          <w:lang w:val="en-US" w:eastAsia="ko-KR"/>
        </w:rPr>
      </w:pPr>
      <w:r w:rsidRPr="00A113C9">
        <w:rPr>
          <w:lang w:eastAsia="ko-KR"/>
        </w:rPr>
        <w:t>Observation 3. Approach 2 is more likely to result in CBRA fallback than other approaches because there is no way to inform the UE of the available CFRA resource during the LTM cell switch.</w:t>
      </w:r>
    </w:p>
    <w:p w14:paraId="0A136CC7" w14:textId="77777777" w:rsidR="004A1AF5" w:rsidRPr="00A113C9" w:rsidRDefault="004A1AF5" w:rsidP="004A1AF5">
      <w:pPr>
        <w:rPr>
          <w:lang w:val="en-US" w:eastAsia="ko-KR"/>
        </w:rPr>
      </w:pPr>
      <w:r w:rsidRPr="00A113C9">
        <w:rPr>
          <w:lang w:val="en-US" w:eastAsia="ko-KR"/>
        </w:rPr>
        <w:t>Observation 4. Approach 3 is more forward compatible than Approach 1.</w:t>
      </w:r>
    </w:p>
    <w:p w14:paraId="673181FA" w14:textId="77777777" w:rsidR="00B92DC6" w:rsidRPr="00A113C9" w:rsidRDefault="00B92DC6" w:rsidP="00B92DC6">
      <w:pPr>
        <w:rPr>
          <w:b/>
          <w:lang w:eastAsia="ko-KR"/>
        </w:rPr>
      </w:pPr>
      <w:r w:rsidRPr="00A113C9">
        <w:rPr>
          <w:b/>
          <w:lang w:val="en-US" w:eastAsia="ko-KR"/>
        </w:rPr>
        <w:t>Proposal 1.</w:t>
      </w:r>
      <w:r w:rsidRPr="00A113C9">
        <w:rPr>
          <w:rFonts w:hint="eastAsia"/>
          <w:b/>
        </w:rPr>
        <w:t xml:space="preserve"> The list of CFRA resources is included in the candidate cell configuration.</w:t>
      </w:r>
    </w:p>
    <w:p w14:paraId="71543C1E" w14:textId="77777777" w:rsidR="00B92DC6" w:rsidRPr="00A113C9" w:rsidRDefault="00B92DC6" w:rsidP="00B92DC6">
      <w:pPr>
        <w:rPr>
          <w:b/>
          <w:lang w:eastAsia="ko-KR"/>
        </w:rPr>
      </w:pPr>
      <w:r w:rsidRPr="00A113C9">
        <w:rPr>
          <w:b/>
          <w:lang w:eastAsia="ko-KR"/>
        </w:rPr>
        <w:t xml:space="preserve">Proposal 2. </w:t>
      </w:r>
      <w:r w:rsidRPr="00A113C9">
        <w:rPr>
          <w:rFonts w:hint="eastAsia"/>
          <w:b/>
        </w:rPr>
        <w:t xml:space="preserve">The LTM cell switch MAC CE </w:t>
      </w:r>
      <w:r w:rsidRPr="00A113C9">
        <w:rPr>
          <w:b/>
        </w:rPr>
        <w:t>indicates</w:t>
      </w:r>
      <w:r w:rsidRPr="00A113C9">
        <w:rPr>
          <w:rFonts w:hint="eastAsia"/>
          <w:b/>
        </w:rPr>
        <w:t xml:space="preserve"> </w:t>
      </w:r>
      <w:r w:rsidRPr="00A113C9">
        <w:rPr>
          <w:b/>
        </w:rPr>
        <w:t xml:space="preserve">a specific </w:t>
      </w:r>
      <w:r w:rsidRPr="00A113C9">
        <w:rPr>
          <w:rFonts w:hint="eastAsia"/>
          <w:b/>
        </w:rPr>
        <w:t>CFRA resource</w:t>
      </w:r>
      <w:r w:rsidRPr="00A113C9">
        <w:rPr>
          <w:b/>
        </w:rPr>
        <w:t xml:space="preserve"> of the list</w:t>
      </w:r>
      <w:r w:rsidRPr="00A113C9">
        <w:rPr>
          <w:rFonts w:hint="eastAsia"/>
          <w:b/>
        </w:rPr>
        <w:t>.</w:t>
      </w:r>
    </w:p>
    <w:p w14:paraId="5F159432" w14:textId="45FA1482" w:rsidR="008E21B2" w:rsidRPr="00A113C9" w:rsidRDefault="004A1AF5">
      <w:pPr>
        <w:rPr>
          <w:i/>
          <w:u w:val="single"/>
          <w:lang w:eastAsia="ko-KR"/>
        </w:rPr>
      </w:pPr>
      <w:r w:rsidRPr="00A113C9">
        <w:rPr>
          <w:rFonts w:hint="eastAsia"/>
          <w:i/>
          <w:u w:val="single"/>
          <w:lang w:eastAsia="ko-KR"/>
        </w:rPr>
        <w:t>CFRA based LTM</w:t>
      </w:r>
      <w:r w:rsidR="00B92DC6" w:rsidRPr="00A113C9">
        <w:rPr>
          <w:i/>
          <w:u w:val="single"/>
          <w:lang w:eastAsia="ko-KR"/>
        </w:rPr>
        <w:t xml:space="preserve"> with beam indication</w:t>
      </w:r>
    </w:p>
    <w:p w14:paraId="7A7D3631" w14:textId="77777777" w:rsidR="009609CE" w:rsidRPr="00A113C9" w:rsidRDefault="009609CE" w:rsidP="009609CE">
      <w:r w:rsidRPr="00A113C9">
        <w:t>Observation 5. The network probably knows the best SSB between the UE and the candidate cell when generating the LTM cell switch MAC CE for CFRA based LTM.</w:t>
      </w:r>
    </w:p>
    <w:p w14:paraId="5CAE81B2" w14:textId="77777777" w:rsidR="009609CE" w:rsidRPr="00A113C9" w:rsidRDefault="009609CE" w:rsidP="009609CE">
      <w:pPr>
        <w:rPr>
          <w:rFonts w:eastAsiaTheme="minorEastAsia"/>
          <w:lang w:eastAsia="ko-KR"/>
        </w:rPr>
      </w:pPr>
      <w:r w:rsidRPr="00A113C9">
        <w:rPr>
          <w:rFonts w:eastAsiaTheme="minorEastAsia" w:hint="eastAsia"/>
          <w:lang w:eastAsia="ko-KR"/>
        </w:rPr>
        <w:t xml:space="preserve">Observation 6. </w:t>
      </w:r>
      <w:r w:rsidRPr="00A113C9">
        <w:rPr>
          <w:rFonts w:eastAsiaTheme="minorEastAsia"/>
          <w:lang w:eastAsia="ko-KR"/>
        </w:rPr>
        <w:t xml:space="preserve">Indication of SSB by the TCI state ID in the LTM cell switch MAC CE could </w:t>
      </w:r>
      <w:r w:rsidRPr="00A113C9">
        <w:rPr>
          <w:rFonts w:eastAsiaTheme="minorEastAsia" w:hint="eastAsia"/>
          <w:lang w:eastAsia="ko-KR"/>
        </w:rPr>
        <w:t>accelerate</w:t>
      </w:r>
      <w:r w:rsidRPr="00A113C9">
        <w:rPr>
          <w:rFonts w:eastAsiaTheme="minorEastAsia"/>
          <w:lang w:eastAsia="ko-KR"/>
        </w:rPr>
        <w:t xml:space="preserve"> CFRA procedure by skipping SSB measurements.</w:t>
      </w:r>
    </w:p>
    <w:p w14:paraId="5B547EE7" w14:textId="77777777" w:rsidR="00B92DC6" w:rsidRPr="00A113C9" w:rsidRDefault="00B92DC6" w:rsidP="00B92DC6">
      <w:pPr>
        <w:rPr>
          <w:rFonts w:eastAsiaTheme="minorEastAsia"/>
          <w:b/>
          <w:lang w:eastAsia="ko-KR"/>
        </w:rPr>
      </w:pPr>
      <w:r w:rsidRPr="00A113C9">
        <w:rPr>
          <w:rFonts w:eastAsiaTheme="minorEastAsia" w:hint="eastAsia"/>
          <w:b/>
          <w:lang w:eastAsia="ko-KR"/>
        </w:rPr>
        <w:t xml:space="preserve">Proposal </w:t>
      </w:r>
      <w:r w:rsidRPr="00A113C9">
        <w:rPr>
          <w:rFonts w:eastAsiaTheme="minorEastAsia"/>
          <w:b/>
          <w:lang w:eastAsia="ko-KR"/>
        </w:rPr>
        <w:t>3</w:t>
      </w:r>
      <w:r w:rsidRPr="00A113C9">
        <w:rPr>
          <w:rFonts w:eastAsiaTheme="minorEastAsia" w:hint="eastAsia"/>
          <w:b/>
          <w:lang w:eastAsia="ko-KR"/>
        </w:rPr>
        <w:t>.</w:t>
      </w:r>
      <w:r w:rsidRPr="00A113C9">
        <w:rPr>
          <w:rFonts w:eastAsiaTheme="minorEastAsia"/>
          <w:b/>
          <w:lang w:eastAsia="ko-KR"/>
        </w:rPr>
        <w:t xml:space="preserve"> </w:t>
      </w:r>
      <w:r w:rsidRPr="00A113C9">
        <w:rPr>
          <w:rFonts w:hint="eastAsia"/>
          <w:b/>
        </w:rPr>
        <w:t>TCI state ID can be included in the LTM cell switch MAC CE for CFRA based LTM.</w:t>
      </w:r>
    </w:p>
    <w:p w14:paraId="241AD75A" w14:textId="77777777" w:rsidR="00B92DC6" w:rsidRPr="00A113C9" w:rsidRDefault="00B92DC6" w:rsidP="00B92DC6">
      <w:pPr>
        <w:rPr>
          <w:rFonts w:eastAsiaTheme="minorEastAsia"/>
          <w:b/>
          <w:lang w:eastAsia="ko-KR"/>
        </w:rPr>
      </w:pPr>
      <w:r w:rsidRPr="00A113C9">
        <w:rPr>
          <w:rFonts w:eastAsiaTheme="minorEastAsia" w:hint="eastAsia"/>
          <w:b/>
          <w:lang w:eastAsia="ko-KR"/>
        </w:rPr>
        <w:lastRenderedPageBreak/>
        <w:t xml:space="preserve">Proposal </w:t>
      </w:r>
      <w:r w:rsidRPr="00A113C9">
        <w:rPr>
          <w:rFonts w:eastAsiaTheme="minorEastAsia"/>
          <w:b/>
          <w:lang w:eastAsia="ko-KR"/>
        </w:rPr>
        <w:t>4</w:t>
      </w:r>
      <w:r w:rsidRPr="00A113C9">
        <w:rPr>
          <w:rFonts w:eastAsiaTheme="minorEastAsia" w:hint="eastAsia"/>
          <w:b/>
          <w:lang w:eastAsia="ko-KR"/>
        </w:rPr>
        <w:t>.</w:t>
      </w:r>
      <w:r w:rsidRPr="00A113C9">
        <w:rPr>
          <w:rFonts w:eastAsiaTheme="minorEastAsia"/>
          <w:b/>
          <w:lang w:eastAsia="ko-KR"/>
        </w:rPr>
        <w:t xml:space="preserve"> </w:t>
      </w:r>
      <w:r w:rsidRPr="00A113C9">
        <w:rPr>
          <w:b/>
        </w:rPr>
        <w:t xml:space="preserve">If UE receives Cell Switch MAC CE including a TCI state for </w:t>
      </w:r>
      <w:r w:rsidRPr="00A113C9">
        <w:rPr>
          <w:rFonts w:hint="eastAsia"/>
          <w:b/>
        </w:rPr>
        <w:t xml:space="preserve">CFRA, the UE transmits the CFRA </w:t>
      </w:r>
      <w:r w:rsidRPr="00A113C9">
        <w:rPr>
          <w:b/>
        </w:rPr>
        <w:t xml:space="preserve">preamble </w:t>
      </w:r>
      <w:r w:rsidRPr="00A113C9">
        <w:rPr>
          <w:rFonts w:hint="eastAsia"/>
          <w:b/>
        </w:rPr>
        <w:t xml:space="preserve">associated to the SSB </w:t>
      </w:r>
      <w:r w:rsidRPr="00A113C9">
        <w:rPr>
          <w:b/>
        </w:rPr>
        <w:t>associated with</w:t>
      </w:r>
      <w:r w:rsidRPr="00A113C9">
        <w:rPr>
          <w:rFonts w:hint="eastAsia"/>
          <w:b/>
        </w:rPr>
        <w:t xml:space="preserve"> the TCI state.</w:t>
      </w:r>
    </w:p>
    <w:p w14:paraId="25858F8D" w14:textId="77777777" w:rsidR="004A1AF5" w:rsidRPr="00A113C9" w:rsidRDefault="004A1AF5"/>
    <w:p w14:paraId="3A5A9B8B" w14:textId="42377181" w:rsidR="00A4175E" w:rsidRPr="00A113C9" w:rsidRDefault="00A4175E" w:rsidP="00A4175E">
      <w:pPr>
        <w:pStyle w:val="1"/>
        <w:spacing w:line="300" w:lineRule="atLeast"/>
        <w:rPr>
          <w:noProof/>
          <w:lang w:val="en-US" w:eastAsia="ko-KR"/>
        </w:rPr>
      </w:pPr>
      <w:r w:rsidRPr="00A113C9">
        <w:rPr>
          <w:rFonts w:eastAsia="맑은 고딕"/>
          <w:lang w:val="en-US" w:eastAsia="ko-KR"/>
        </w:rPr>
        <w:t>4.</w:t>
      </w:r>
      <w:r w:rsidR="00CA1066" w:rsidRPr="00A113C9">
        <w:rPr>
          <w:noProof/>
          <w:lang w:val="en-US"/>
        </w:rPr>
        <w:tab/>
      </w:r>
      <w:r w:rsidRPr="00A113C9">
        <w:rPr>
          <w:noProof/>
          <w:lang w:val="en-US" w:eastAsia="ko-KR"/>
        </w:rPr>
        <w:t>References</w:t>
      </w:r>
    </w:p>
    <w:p w14:paraId="7C040624" w14:textId="5B293EFA" w:rsidR="00EE084A" w:rsidRPr="00A113C9" w:rsidRDefault="00EE084A" w:rsidP="00713A90">
      <w:pPr>
        <w:rPr>
          <w:lang w:eastAsia="ko-KR"/>
        </w:rPr>
      </w:pPr>
      <w:r w:rsidRPr="00A113C9">
        <w:rPr>
          <w:lang w:eastAsia="ko-KR"/>
        </w:rPr>
        <w:t>[1</w:t>
      </w:r>
      <w:r w:rsidR="00484BCA" w:rsidRPr="00A113C9">
        <w:rPr>
          <w:lang w:eastAsia="ko-KR"/>
        </w:rPr>
        <w:t>] Chair Notes</w:t>
      </w:r>
      <w:r w:rsidR="00484BCA" w:rsidRPr="00A113C9">
        <w:rPr>
          <w:bCs/>
        </w:rPr>
        <w:t xml:space="preserve">, </w:t>
      </w:r>
      <w:r w:rsidR="00484BCA" w:rsidRPr="00A113C9">
        <w:t xml:space="preserve">RAN2 Chairman (MediaTek), </w:t>
      </w:r>
      <w:r w:rsidR="00484BCA" w:rsidRPr="00A113C9">
        <w:rPr>
          <w:rFonts w:eastAsia="Times New Roman" w:cs="Arial"/>
          <w:lang w:eastAsia="x-none"/>
        </w:rPr>
        <w:t>3GPP TSG RAN2 Meeting #12</w:t>
      </w:r>
      <w:r w:rsidR="00713A90" w:rsidRPr="00A113C9">
        <w:rPr>
          <w:rFonts w:eastAsia="Times New Roman" w:cs="Arial"/>
          <w:lang w:eastAsia="x-none"/>
        </w:rPr>
        <w:t>3</w:t>
      </w:r>
      <w:r w:rsidR="00484BCA" w:rsidRPr="00A113C9">
        <w:rPr>
          <w:rFonts w:eastAsia="Times New Roman" w:cs="Arial"/>
          <w:lang w:eastAsia="x-none"/>
        </w:rPr>
        <w:t>,</w:t>
      </w:r>
      <w:r w:rsidR="00484BCA" w:rsidRPr="00A113C9">
        <w:rPr>
          <w:rFonts w:eastAsia="Times New Roman" w:cs="Arial"/>
          <w:bCs/>
          <w:lang w:eastAsia="x-none"/>
        </w:rPr>
        <w:t xml:space="preserve"> </w:t>
      </w:r>
      <w:r w:rsidR="00713A90" w:rsidRPr="00A113C9">
        <w:rPr>
          <w:lang w:eastAsia="ko-KR"/>
        </w:rPr>
        <w:t>August</w:t>
      </w:r>
      <w:r w:rsidR="00484BCA" w:rsidRPr="00A113C9">
        <w:rPr>
          <w:lang w:eastAsia="ko-KR"/>
        </w:rPr>
        <w:t>, 2023</w:t>
      </w:r>
    </w:p>
    <w:p w14:paraId="21D824AF" w14:textId="45ED1E16" w:rsidR="00EE084A" w:rsidRPr="00A113C9" w:rsidRDefault="00713A90" w:rsidP="00BF1AA6">
      <w:pPr>
        <w:rPr>
          <w:lang w:eastAsia="ko-KR"/>
        </w:rPr>
      </w:pPr>
      <w:r w:rsidRPr="00A113C9">
        <w:rPr>
          <w:rFonts w:hint="eastAsia"/>
          <w:lang w:eastAsia="ko-KR"/>
        </w:rPr>
        <w:t>[</w:t>
      </w:r>
      <w:r w:rsidRPr="00A113C9">
        <w:rPr>
          <w:lang w:eastAsia="ko-KR"/>
        </w:rPr>
        <w:t>2]</w:t>
      </w:r>
      <w:r w:rsidRPr="00A113C9">
        <w:t xml:space="preserve"> </w:t>
      </w:r>
      <w:r w:rsidRPr="00A113C9">
        <w:rPr>
          <w:lang w:eastAsia="ko-KR"/>
        </w:rPr>
        <w:t xml:space="preserve">R2-2307962, Summary of [Post122][058][Mob18] Contents of Cell Switch MAC CE, Huawei, HiSilicon, </w:t>
      </w:r>
      <w:r w:rsidRPr="00A113C9">
        <w:rPr>
          <w:rFonts w:eastAsia="Times New Roman" w:cs="Arial"/>
          <w:lang w:eastAsia="x-none"/>
        </w:rPr>
        <w:t>3GPP TSG RAN2 Meeting #123,</w:t>
      </w:r>
      <w:r w:rsidRPr="00A113C9">
        <w:rPr>
          <w:rFonts w:eastAsia="Times New Roman" w:cs="Arial"/>
          <w:bCs/>
          <w:lang w:eastAsia="x-none"/>
        </w:rPr>
        <w:t xml:space="preserve"> </w:t>
      </w:r>
      <w:r w:rsidRPr="00A113C9">
        <w:rPr>
          <w:lang w:eastAsia="ko-KR"/>
        </w:rPr>
        <w:t>August, 2023</w:t>
      </w:r>
    </w:p>
    <w:p w14:paraId="34A80ADC" w14:textId="46D514AA" w:rsidR="00713A90" w:rsidRPr="00A113C9" w:rsidRDefault="00713A90" w:rsidP="00BF1AA6">
      <w:pPr>
        <w:rPr>
          <w:lang w:eastAsia="ko-KR"/>
        </w:rPr>
      </w:pPr>
      <w:r w:rsidRPr="00A113C9">
        <w:rPr>
          <w:lang w:eastAsia="ko-KR"/>
        </w:rPr>
        <w:t xml:space="preserve">[3] </w:t>
      </w:r>
      <w:r w:rsidR="00822A2C" w:rsidRPr="00A113C9">
        <w:rPr>
          <w:lang w:eastAsia="ko-KR"/>
        </w:rPr>
        <w:t>Post email discussion of RAN2#123</w:t>
      </w:r>
      <w:r w:rsidR="00474319" w:rsidRPr="00A113C9">
        <w:rPr>
          <w:lang w:eastAsia="ko-KR"/>
        </w:rPr>
        <w:t>,</w:t>
      </w:r>
      <w:r w:rsidR="00822A2C" w:rsidRPr="00A113C9">
        <w:rPr>
          <w:lang w:eastAsia="ko-KR"/>
        </w:rPr>
        <w:t xml:space="preserve"> </w:t>
      </w:r>
      <w:r w:rsidRPr="00A113C9">
        <w:rPr>
          <w:lang w:eastAsia="ko-KR"/>
        </w:rPr>
        <w:t>[Post123][056][feMob] LTM Running CR RRC (Ericsson)</w:t>
      </w:r>
    </w:p>
    <w:p w14:paraId="14F35905" w14:textId="4923D56E" w:rsidR="00842B37" w:rsidRPr="00A113C9" w:rsidRDefault="00842B37" w:rsidP="00BF1AA6">
      <w:pPr>
        <w:rPr>
          <w:lang w:eastAsia="ko-KR"/>
        </w:rPr>
      </w:pPr>
      <w:r w:rsidRPr="00A113C9">
        <w:rPr>
          <w:lang w:eastAsia="ko-KR"/>
        </w:rPr>
        <w:t xml:space="preserve">[4] R2-2305271, Remaining issues of LTM general, LG Electronics, </w:t>
      </w:r>
      <w:r w:rsidRPr="00A113C9">
        <w:rPr>
          <w:rFonts w:eastAsia="Times New Roman" w:cs="Arial"/>
          <w:lang w:eastAsia="x-none"/>
        </w:rPr>
        <w:t>3GPP TSG RAN2 Meeting #122, May, 2023</w:t>
      </w:r>
    </w:p>
    <w:p w14:paraId="17B76CD0" w14:textId="02143DE0" w:rsidR="00822A2C" w:rsidRPr="00A113C9" w:rsidRDefault="00842B37" w:rsidP="00BF1AA6">
      <w:pPr>
        <w:rPr>
          <w:lang w:eastAsia="ko-KR"/>
        </w:rPr>
      </w:pPr>
      <w:r w:rsidRPr="00A113C9">
        <w:rPr>
          <w:lang w:eastAsia="ko-KR"/>
        </w:rPr>
        <w:t>[5</w:t>
      </w:r>
      <w:r w:rsidR="00822A2C" w:rsidRPr="00A113C9">
        <w:rPr>
          <w:lang w:eastAsia="ko-KR"/>
        </w:rPr>
        <w:t>] Post email discussion of RAN2#123 [Post123][055][feMob] Running CR 38321 (Huawei)</w:t>
      </w:r>
      <w:bookmarkStart w:id="0" w:name="_GoBack"/>
      <w:bookmarkEnd w:id="0"/>
    </w:p>
    <w:sectPr w:rsidR="00822A2C" w:rsidRPr="00A113C9"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11EBE" w14:textId="77777777" w:rsidR="00A65835" w:rsidRDefault="00A65835">
      <w:pPr>
        <w:pStyle w:val="1"/>
      </w:pPr>
      <w:r>
        <w:separator/>
      </w:r>
    </w:p>
  </w:endnote>
  <w:endnote w:type="continuationSeparator" w:id="0">
    <w:p w14:paraId="38F0219F" w14:textId="77777777" w:rsidR="00A65835" w:rsidRDefault="00A6583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A113C9">
      <w:rPr>
        <w:rStyle w:val="af2"/>
      </w:rPr>
      <w:t>4</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ED137" w14:textId="77777777" w:rsidR="00A65835" w:rsidRDefault="00A65835">
      <w:pPr>
        <w:pStyle w:val="1"/>
      </w:pPr>
      <w:r>
        <w:separator/>
      </w:r>
    </w:p>
  </w:footnote>
  <w:footnote w:type="continuationSeparator" w:id="0">
    <w:p w14:paraId="0E6A5427" w14:textId="77777777" w:rsidR="00A65835" w:rsidRDefault="00A65835">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B5F4D"/>
    <w:multiLevelType w:val="hybridMultilevel"/>
    <w:tmpl w:val="C562E0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B91938"/>
    <w:multiLevelType w:val="hybridMultilevel"/>
    <w:tmpl w:val="78302856"/>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30169A5"/>
    <w:multiLevelType w:val="hybridMultilevel"/>
    <w:tmpl w:val="63BCA0E0"/>
    <w:lvl w:ilvl="0" w:tplc="04090001">
      <w:start w:val="1"/>
      <w:numFmt w:val="bullet"/>
      <w:lvlText w:val=""/>
      <w:lvlJc w:val="left"/>
      <w:pPr>
        <w:ind w:left="1052" w:hanging="400"/>
      </w:pPr>
      <w:rPr>
        <w:rFonts w:ascii="Wingdings" w:hAnsi="Wingdings" w:hint="default"/>
      </w:rPr>
    </w:lvl>
    <w:lvl w:ilvl="1" w:tplc="04090003">
      <w:start w:val="1"/>
      <w:numFmt w:val="bullet"/>
      <w:lvlText w:val=""/>
      <w:lvlJc w:val="left"/>
      <w:pPr>
        <w:ind w:left="1452" w:hanging="400"/>
      </w:pPr>
      <w:rPr>
        <w:rFonts w:ascii="Wingdings" w:hAnsi="Wingdings" w:hint="default"/>
      </w:rPr>
    </w:lvl>
    <w:lvl w:ilvl="2" w:tplc="04090005" w:tentative="1">
      <w:start w:val="1"/>
      <w:numFmt w:val="bullet"/>
      <w:lvlText w:val=""/>
      <w:lvlJc w:val="left"/>
      <w:pPr>
        <w:ind w:left="1852" w:hanging="400"/>
      </w:pPr>
      <w:rPr>
        <w:rFonts w:ascii="Wingdings" w:hAnsi="Wingdings" w:hint="default"/>
      </w:rPr>
    </w:lvl>
    <w:lvl w:ilvl="3" w:tplc="04090001" w:tentative="1">
      <w:start w:val="1"/>
      <w:numFmt w:val="bullet"/>
      <w:lvlText w:val=""/>
      <w:lvlJc w:val="left"/>
      <w:pPr>
        <w:ind w:left="2252" w:hanging="400"/>
      </w:pPr>
      <w:rPr>
        <w:rFonts w:ascii="Wingdings" w:hAnsi="Wingdings" w:hint="default"/>
      </w:rPr>
    </w:lvl>
    <w:lvl w:ilvl="4" w:tplc="04090003" w:tentative="1">
      <w:start w:val="1"/>
      <w:numFmt w:val="bullet"/>
      <w:lvlText w:val=""/>
      <w:lvlJc w:val="left"/>
      <w:pPr>
        <w:ind w:left="2652" w:hanging="400"/>
      </w:pPr>
      <w:rPr>
        <w:rFonts w:ascii="Wingdings" w:hAnsi="Wingdings" w:hint="default"/>
      </w:rPr>
    </w:lvl>
    <w:lvl w:ilvl="5" w:tplc="04090005" w:tentative="1">
      <w:start w:val="1"/>
      <w:numFmt w:val="bullet"/>
      <w:lvlText w:val=""/>
      <w:lvlJc w:val="left"/>
      <w:pPr>
        <w:ind w:left="3052" w:hanging="400"/>
      </w:pPr>
      <w:rPr>
        <w:rFonts w:ascii="Wingdings" w:hAnsi="Wingdings" w:hint="default"/>
      </w:rPr>
    </w:lvl>
    <w:lvl w:ilvl="6" w:tplc="04090001" w:tentative="1">
      <w:start w:val="1"/>
      <w:numFmt w:val="bullet"/>
      <w:lvlText w:val=""/>
      <w:lvlJc w:val="left"/>
      <w:pPr>
        <w:ind w:left="3452" w:hanging="400"/>
      </w:pPr>
      <w:rPr>
        <w:rFonts w:ascii="Wingdings" w:hAnsi="Wingdings" w:hint="default"/>
      </w:rPr>
    </w:lvl>
    <w:lvl w:ilvl="7" w:tplc="04090003" w:tentative="1">
      <w:start w:val="1"/>
      <w:numFmt w:val="bullet"/>
      <w:lvlText w:val=""/>
      <w:lvlJc w:val="left"/>
      <w:pPr>
        <w:ind w:left="3852" w:hanging="400"/>
      </w:pPr>
      <w:rPr>
        <w:rFonts w:ascii="Wingdings" w:hAnsi="Wingdings" w:hint="default"/>
      </w:rPr>
    </w:lvl>
    <w:lvl w:ilvl="8" w:tplc="04090005" w:tentative="1">
      <w:start w:val="1"/>
      <w:numFmt w:val="bullet"/>
      <w:lvlText w:val=""/>
      <w:lvlJc w:val="left"/>
      <w:pPr>
        <w:ind w:left="4252" w:hanging="400"/>
      </w:pPr>
      <w:rPr>
        <w:rFonts w:ascii="Wingdings" w:hAnsi="Wingdings" w:hint="default"/>
      </w:rPr>
    </w:lvl>
  </w:abstractNum>
  <w:abstractNum w:abstractNumId="12">
    <w:nsid w:val="33AF79FD"/>
    <w:multiLevelType w:val="hybridMultilevel"/>
    <w:tmpl w:val="7FB01D50"/>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B1C6860"/>
    <w:multiLevelType w:val="hybridMultilevel"/>
    <w:tmpl w:val="13D8B5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2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FBF74A1"/>
    <w:multiLevelType w:val="hybridMultilevel"/>
    <w:tmpl w:val="4D30A01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5">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游ゴシック" w:hAnsi="游ゴシック" w:hint="default"/>
      </w:rPr>
    </w:lvl>
    <w:lvl w:ilvl="2" w:tplc="1CAAEE46">
      <w:numFmt w:val="bullet"/>
      <w:lvlText w:val="-"/>
      <w:lvlJc w:val="left"/>
      <w:pPr>
        <w:tabs>
          <w:tab w:val="num" w:pos="2160"/>
        </w:tabs>
        <w:ind w:left="2160" w:hanging="360"/>
      </w:pPr>
      <w:rPr>
        <w:rFonts w:ascii="游ゴシック" w:hAnsi="游ゴシック"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4A14A2A"/>
    <w:multiLevelType w:val="hybridMultilevel"/>
    <w:tmpl w:val="E7541B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F65528B"/>
    <w:multiLevelType w:val="hybridMultilevel"/>
    <w:tmpl w:val="EF16C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2">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635375"/>
    <w:multiLevelType w:val="hybridMultilevel"/>
    <w:tmpl w:val="E4644F1A"/>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D722A5"/>
    <w:multiLevelType w:val="hybridMultilevel"/>
    <w:tmpl w:val="920C448E"/>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2"/>
  </w:num>
  <w:num w:numId="3">
    <w:abstractNumId w:val="21"/>
  </w:num>
  <w:num w:numId="4">
    <w:abstractNumId w:val="38"/>
  </w:num>
  <w:num w:numId="5">
    <w:abstractNumId w:val="22"/>
  </w:num>
  <w:num w:numId="6">
    <w:abstractNumId w:val="36"/>
  </w:num>
  <w:num w:numId="7">
    <w:abstractNumId w:val="16"/>
  </w:num>
  <w:num w:numId="8">
    <w:abstractNumId w:val="28"/>
  </w:num>
  <w:num w:numId="9">
    <w:abstractNumId w:val="31"/>
  </w:num>
  <w:num w:numId="10">
    <w:abstractNumId w:val="10"/>
  </w:num>
  <w:num w:numId="11">
    <w:abstractNumId w:val="0"/>
  </w:num>
  <w:num w:numId="12">
    <w:abstractNumId w:val="3"/>
  </w:num>
  <w:num w:numId="13">
    <w:abstractNumId w:val="4"/>
  </w:num>
  <w:num w:numId="14">
    <w:abstractNumId w:val="34"/>
  </w:num>
  <w:num w:numId="15">
    <w:abstractNumId w:val="14"/>
  </w:num>
  <w:num w:numId="16">
    <w:abstractNumId w:val="9"/>
  </w:num>
  <w:num w:numId="17">
    <w:abstractNumId w:val="6"/>
  </w:num>
  <w:num w:numId="18">
    <w:abstractNumId w:val="23"/>
  </w:num>
  <w:num w:numId="19">
    <w:abstractNumId w:val="13"/>
  </w:num>
  <w:num w:numId="20">
    <w:abstractNumId w:val="20"/>
  </w:num>
  <w:num w:numId="21">
    <w:abstractNumId w:val="10"/>
  </w:num>
  <w:num w:numId="22">
    <w:abstractNumId w:val="25"/>
  </w:num>
  <w:num w:numId="23">
    <w:abstractNumId w:val="15"/>
  </w:num>
  <w:num w:numId="24">
    <w:abstractNumId w:val="15"/>
  </w:num>
  <w:num w:numId="25">
    <w:abstractNumId w:val="35"/>
  </w:num>
  <w:num w:numId="26">
    <w:abstractNumId w:val="10"/>
  </w:num>
  <w:num w:numId="27">
    <w:abstractNumId w:val="10"/>
  </w:num>
  <w:num w:numId="28">
    <w:abstractNumId w:val="33"/>
  </w:num>
  <w:num w:numId="29">
    <w:abstractNumId w:val="32"/>
  </w:num>
  <w:num w:numId="30">
    <w:abstractNumId w:val="31"/>
  </w:num>
  <w:num w:numId="31">
    <w:abstractNumId w:val="29"/>
  </w:num>
  <w:num w:numId="32">
    <w:abstractNumId w:val="7"/>
  </w:num>
  <w:num w:numId="33">
    <w:abstractNumId w:val="8"/>
  </w:num>
  <w:num w:numId="34">
    <w:abstractNumId w:val="12"/>
  </w:num>
  <w:num w:numId="35">
    <w:abstractNumId w:val="5"/>
  </w:num>
  <w:num w:numId="36">
    <w:abstractNumId w:val="30"/>
  </w:num>
  <w:num w:numId="37">
    <w:abstractNumId w:val="31"/>
  </w:num>
  <w:num w:numId="38">
    <w:abstractNumId w:val="31"/>
  </w:num>
  <w:num w:numId="39">
    <w:abstractNumId w:val="1"/>
  </w:num>
  <w:num w:numId="40">
    <w:abstractNumId w:val="26"/>
  </w:num>
  <w:num w:numId="41">
    <w:abstractNumId w:val="24"/>
  </w:num>
  <w:num w:numId="42">
    <w:abstractNumId w:val="31"/>
  </w:num>
  <w:num w:numId="43">
    <w:abstractNumId w:val="11"/>
  </w:num>
  <w:num w:numId="44">
    <w:abstractNumId w:val="27"/>
  </w:num>
  <w:num w:numId="45">
    <w:abstractNumId w:val="37"/>
  </w:num>
  <w:num w:numId="46">
    <w:abstractNumId w:val="39"/>
  </w:num>
  <w:num w:numId="47">
    <w:abstractNumId w:val="17"/>
  </w:num>
  <w:num w:numId="4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6038"/>
    <w:rsid w:val="000116A1"/>
    <w:rsid w:val="0001664E"/>
    <w:rsid w:val="000168EF"/>
    <w:rsid w:val="000179A8"/>
    <w:rsid w:val="00020515"/>
    <w:rsid w:val="00020F31"/>
    <w:rsid w:val="00020F76"/>
    <w:rsid w:val="00024F94"/>
    <w:rsid w:val="00025017"/>
    <w:rsid w:val="00025159"/>
    <w:rsid w:val="000256B8"/>
    <w:rsid w:val="0002615B"/>
    <w:rsid w:val="000265C8"/>
    <w:rsid w:val="00026670"/>
    <w:rsid w:val="00026FE9"/>
    <w:rsid w:val="00030A4F"/>
    <w:rsid w:val="00030EAE"/>
    <w:rsid w:val="00035A25"/>
    <w:rsid w:val="000406C3"/>
    <w:rsid w:val="00040ED6"/>
    <w:rsid w:val="00041ABE"/>
    <w:rsid w:val="0004226B"/>
    <w:rsid w:val="0004360C"/>
    <w:rsid w:val="00043B38"/>
    <w:rsid w:val="00044433"/>
    <w:rsid w:val="00045C76"/>
    <w:rsid w:val="00047A6A"/>
    <w:rsid w:val="000532C8"/>
    <w:rsid w:val="00053333"/>
    <w:rsid w:val="00056086"/>
    <w:rsid w:val="0005615E"/>
    <w:rsid w:val="000564A6"/>
    <w:rsid w:val="000610C2"/>
    <w:rsid w:val="00062388"/>
    <w:rsid w:val="000628BD"/>
    <w:rsid w:val="00063E04"/>
    <w:rsid w:val="00066125"/>
    <w:rsid w:val="00066180"/>
    <w:rsid w:val="00072182"/>
    <w:rsid w:val="00072C71"/>
    <w:rsid w:val="000735CD"/>
    <w:rsid w:val="000752DA"/>
    <w:rsid w:val="00087967"/>
    <w:rsid w:val="00091019"/>
    <w:rsid w:val="00093307"/>
    <w:rsid w:val="00096018"/>
    <w:rsid w:val="00096D15"/>
    <w:rsid w:val="000A1DAA"/>
    <w:rsid w:val="000A29B2"/>
    <w:rsid w:val="000A5405"/>
    <w:rsid w:val="000B0D9A"/>
    <w:rsid w:val="000B21EE"/>
    <w:rsid w:val="000B2FC8"/>
    <w:rsid w:val="000B4294"/>
    <w:rsid w:val="000B69B3"/>
    <w:rsid w:val="000C02F4"/>
    <w:rsid w:val="000C1100"/>
    <w:rsid w:val="000C1B2F"/>
    <w:rsid w:val="000C4BA1"/>
    <w:rsid w:val="000D1B87"/>
    <w:rsid w:val="000D4489"/>
    <w:rsid w:val="000D73A0"/>
    <w:rsid w:val="000E0BD1"/>
    <w:rsid w:val="000E19FD"/>
    <w:rsid w:val="000E2453"/>
    <w:rsid w:val="000E55BD"/>
    <w:rsid w:val="000E7C66"/>
    <w:rsid w:val="000F056D"/>
    <w:rsid w:val="000F205F"/>
    <w:rsid w:val="000F3226"/>
    <w:rsid w:val="000F354C"/>
    <w:rsid w:val="000F4330"/>
    <w:rsid w:val="000F4F3A"/>
    <w:rsid w:val="000F6B72"/>
    <w:rsid w:val="000F73C0"/>
    <w:rsid w:val="001017DB"/>
    <w:rsid w:val="00103E65"/>
    <w:rsid w:val="00104D38"/>
    <w:rsid w:val="0011070A"/>
    <w:rsid w:val="00120296"/>
    <w:rsid w:val="00122082"/>
    <w:rsid w:val="001241F9"/>
    <w:rsid w:val="00124281"/>
    <w:rsid w:val="00127000"/>
    <w:rsid w:val="00135A7C"/>
    <w:rsid w:val="00140076"/>
    <w:rsid w:val="0014183E"/>
    <w:rsid w:val="00141C24"/>
    <w:rsid w:val="00146BE6"/>
    <w:rsid w:val="0015187D"/>
    <w:rsid w:val="00152DDD"/>
    <w:rsid w:val="00155D62"/>
    <w:rsid w:val="001568FE"/>
    <w:rsid w:val="00156AF5"/>
    <w:rsid w:val="001573D0"/>
    <w:rsid w:val="00160A25"/>
    <w:rsid w:val="00161265"/>
    <w:rsid w:val="00162317"/>
    <w:rsid w:val="00162D6F"/>
    <w:rsid w:val="001638D0"/>
    <w:rsid w:val="001641BF"/>
    <w:rsid w:val="00167A85"/>
    <w:rsid w:val="001713A4"/>
    <w:rsid w:val="0017158C"/>
    <w:rsid w:val="00171AA9"/>
    <w:rsid w:val="00173BF6"/>
    <w:rsid w:val="00174224"/>
    <w:rsid w:val="00181491"/>
    <w:rsid w:val="001821D4"/>
    <w:rsid w:val="00182BE8"/>
    <w:rsid w:val="001844D9"/>
    <w:rsid w:val="00186336"/>
    <w:rsid w:val="001865DD"/>
    <w:rsid w:val="00187307"/>
    <w:rsid w:val="00190F8C"/>
    <w:rsid w:val="00191EDD"/>
    <w:rsid w:val="001927B8"/>
    <w:rsid w:val="00196783"/>
    <w:rsid w:val="001974D2"/>
    <w:rsid w:val="001A060A"/>
    <w:rsid w:val="001A183C"/>
    <w:rsid w:val="001A351D"/>
    <w:rsid w:val="001A3A37"/>
    <w:rsid w:val="001A3B33"/>
    <w:rsid w:val="001A52E5"/>
    <w:rsid w:val="001A5A6C"/>
    <w:rsid w:val="001A61D6"/>
    <w:rsid w:val="001B05B0"/>
    <w:rsid w:val="001B1907"/>
    <w:rsid w:val="001B20FB"/>
    <w:rsid w:val="001B47E4"/>
    <w:rsid w:val="001C0EC9"/>
    <w:rsid w:val="001C1454"/>
    <w:rsid w:val="001C2A3E"/>
    <w:rsid w:val="001C2CF8"/>
    <w:rsid w:val="001C32B1"/>
    <w:rsid w:val="001C34A5"/>
    <w:rsid w:val="001C473A"/>
    <w:rsid w:val="001C49F8"/>
    <w:rsid w:val="001C6F4C"/>
    <w:rsid w:val="001D0FBB"/>
    <w:rsid w:val="001D15D4"/>
    <w:rsid w:val="001D1765"/>
    <w:rsid w:val="001D1EBF"/>
    <w:rsid w:val="001D2D84"/>
    <w:rsid w:val="001D3B4E"/>
    <w:rsid w:val="001D6986"/>
    <w:rsid w:val="001E004E"/>
    <w:rsid w:val="001E0DF9"/>
    <w:rsid w:val="001E3F41"/>
    <w:rsid w:val="001E426C"/>
    <w:rsid w:val="001E4C5F"/>
    <w:rsid w:val="001E743C"/>
    <w:rsid w:val="001F080A"/>
    <w:rsid w:val="001F0BF7"/>
    <w:rsid w:val="001F0E23"/>
    <w:rsid w:val="001F12FF"/>
    <w:rsid w:val="001F1795"/>
    <w:rsid w:val="001F2A96"/>
    <w:rsid w:val="001F2C0A"/>
    <w:rsid w:val="001F2FAF"/>
    <w:rsid w:val="001F465E"/>
    <w:rsid w:val="001F53C9"/>
    <w:rsid w:val="001F7259"/>
    <w:rsid w:val="001F7571"/>
    <w:rsid w:val="001F7D21"/>
    <w:rsid w:val="00203E44"/>
    <w:rsid w:val="00204558"/>
    <w:rsid w:val="00210236"/>
    <w:rsid w:val="00212202"/>
    <w:rsid w:val="00212BCC"/>
    <w:rsid w:val="00215074"/>
    <w:rsid w:val="00215A47"/>
    <w:rsid w:val="00216E7F"/>
    <w:rsid w:val="00217B5A"/>
    <w:rsid w:val="0022055B"/>
    <w:rsid w:val="00221800"/>
    <w:rsid w:val="00221B3B"/>
    <w:rsid w:val="0022283C"/>
    <w:rsid w:val="002228E6"/>
    <w:rsid w:val="00226D8A"/>
    <w:rsid w:val="0023130B"/>
    <w:rsid w:val="002319AC"/>
    <w:rsid w:val="0023228A"/>
    <w:rsid w:val="00234080"/>
    <w:rsid w:val="00240363"/>
    <w:rsid w:val="00243AC9"/>
    <w:rsid w:val="00245B65"/>
    <w:rsid w:val="002535F1"/>
    <w:rsid w:val="00253D5A"/>
    <w:rsid w:val="00257508"/>
    <w:rsid w:val="002609BE"/>
    <w:rsid w:val="002610FB"/>
    <w:rsid w:val="00263233"/>
    <w:rsid w:val="00263CEC"/>
    <w:rsid w:val="00263DD4"/>
    <w:rsid w:val="002640B2"/>
    <w:rsid w:val="002640F7"/>
    <w:rsid w:val="00264166"/>
    <w:rsid w:val="00264829"/>
    <w:rsid w:val="00264953"/>
    <w:rsid w:val="00266541"/>
    <w:rsid w:val="00266AA1"/>
    <w:rsid w:val="00274C4F"/>
    <w:rsid w:val="002777A1"/>
    <w:rsid w:val="00280313"/>
    <w:rsid w:val="0028260C"/>
    <w:rsid w:val="00282740"/>
    <w:rsid w:val="0028513A"/>
    <w:rsid w:val="00285308"/>
    <w:rsid w:val="00286A0D"/>
    <w:rsid w:val="00287602"/>
    <w:rsid w:val="00291A79"/>
    <w:rsid w:val="00293496"/>
    <w:rsid w:val="00295C02"/>
    <w:rsid w:val="00295C19"/>
    <w:rsid w:val="002A0491"/>
    <w:rsid w:val="002A518E"/>
    <w:rsid w:val="002A5EA8"/>
    <w:rsid w:val="002A6CFB"/>
    <w:rsid w:val="002B570E"/>
    <w:rsid w:val="002B6D1E"/>
    <w:rsid w:val="002C04E4"/>
    <w:rsid w:val="002C1D4E"/>
    <w:rsid w:val="002C279E"/>
    <w:rsid w:val="002C320F"/>
    <w:rsid w:val="002C32D7"/>
    <w:rsid w:val="002C4D19"/>
    <w:rsid w:val="002D0B28"/>
    <w:rsid w:val="002D2660"/>
    <w:rsid w:val="002D3DF6"/>
    <w:rsid w:val="002E1428"/>
    <w:rsid w:val="002E28F6"/>
    <w:rsid w:val="002E2E89"/>
    <w:rsid w:val="002E4FF2"/>
    <w:rsid w:val="002E5379"/>
    <w:rsid w:val="002E5AEB"/>
    <w:rsid w:val="002E7DD0"/>
    <w:rsid w:val="002F013A"/>
    <w:rsid w:val="002F1EB2"/>
    <w:rsid w:val="002F3C89"/>
    <w:rsid w:val="002F3EE5"/>
    <w:rsid w:val="002F4744"/>
    <w:rsid w:val="002F7B14"/>
    <w:rsid w:val="003012F5"/>
    <w:rsid w:val="00302FC3"/>
    <w:rsid w:val="00303791"/>
    <w:rsid w:val="0030425A"/>
    <w:rsid w:val="003056E1"/>
    <w:rsid w:val="00305EA3"/>
    <w:rsid w:val="003074AE"/>
    <w:rsid w:val="00307F8E"/>
    <w:rsid w:val="00310A14"/>
    <w:rsid w:val="00311167"/>
    <w:rsid w:val="00311545"/>
    <w:rsid w:val="0031271A"/>
    <w:rsid w:val="00313578"/>
    <w:rsid w:val="003165E3"/>
    <w:rsid w:val="0031690F"/>
    <w:rsid w:val="00321F7F"/>
    <w:rsid w:val="00322507"/>
    <w:rsid w:val="00324DE1"/>
    <w:rsid w:val="00334492"/>
    <w:rsid w:val="003368D7"/>
    <w:rsid w:val="00344B30"/>
    <w:rsid w:val="0034684C"/>
    <w:rsid w:val="00346E94"/>
    <w:rsid w:val="00347766"/>
    <w:rsid w:val="00347C70"/>
    <w:rsid w:val="00347CE4"/>
    <w:rsid w:val="0035167D"/>
    <w:rsid w:val="003531F7"/>
    <w:rsid w:val="003551D2"/>
    <w:rsid w:val="00355F83"/>
    <w:rsid w:val="00356589"/>
    <w:rsid w:val="003619A7"/>
    <w:rsid w:val="0036263D"/>
    <w:rsid w:val="00363E15"/>
    <w:rsid w:val="00365BF2"/>
    <w:rsid w:val="00365C0C"/>
    <w:rsid w:val="00365D20"/>
    <w:rsid w:val="0036694E"/>
    <w:rsid w:val="003675B4"/>
    <w:rsid w:val="00370E7A"/>
    <w:rsid w:val="00371C57"/>
    <w:rsid w:val="0037205A"/>
    <w:rsid w:val="003725DC"/>
    <w:rsid w:val="00372951"/>
    <w:rsid w:val="003771C4"/>
    <w:rsid w:val="003820D7"/>
    <w:rsid w:val="00382101"/>
    <w:rsid w:val="003848D8"/>
    <w:rsid w:val="00390476"/>
    <w:rsid w:val="003915A2"/>
    <w:rsid w:val="00391BDD"/>
    <w:rsid w:val="003927CB"/>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D14B0"/>
    <w:rsid w:val="003D2FC5"/>
    <w:rsid w:val="003D3795"/>
    <w:rsid w:val="003D405F"/>
    <w:rsid w:val="003D5C57"/>
    <w:rsid w:val="003D5CD1"/>
    <w:rsid w:val="003E0C02"/>
    <w:rsid w:val="003E4F97"/>
    <w:rsid w:val="003E6F23"/>
    <w:rsid w:val="003F23F0"/>
    <w:rsid w:val="003F2CE3"/>
    <w:rsid w:val="003F4DA5"/>
    <w:rsid w:val="003F599C"/>
    <w:rsid w:val="003F612D"/>
    <w:rsid w:val="003F7A0C"/>
    <w:rsid w:val="003F7D79"/>
    <w:rsid w:val="00400301"/>
    <w:rsid w:val="0040055A"/>
    <w:rsid w:val="0040183D"/>
    <w:rsid w:val="00401A47"/>
    <w:rsid w:val="00401F44"/>
    <w:rsid w:val="00406EF8"/>
    <w:rsid w:val="00407608"/>
    <w:rsid w:val="00407E06"/>
    <w:rsid w:val="00411ACA"/>
    <w:rsid w:val="004147C2"/>
    <w:rsid w:val="004148E3"/>
    <w:rsid w:val="00414A1E"/>
    <w:rsid w:val="004173D3"/>
    <w:rsid w:val="0042340E"/>
    <w:rsid w:val="00427F8C"/>
    <w:rsid w:val="004308B8"/>
    <w:rsid w:val="00430A6B"/>
    <w:rsid w:val="004313BB"/>
    <w:rsid w:val="004321DF"/>
    <w:rsid w:val="00435BDE"/>
    <w:rsid w:val="00436884"/>
    <w:rsid w:val="00437334"/>
    <w:rsid w:val="00442D24"/>
    <w:rsid w:val="00443C97"/>
    <w:rsid w:val="00447F76"/>
    <w:rsid w:val="004503FF"/>
    <w:rsid w:val="00450F16"/>
    <w:rsid w:val="0045279A"/>
    <w:rsid w:val="00452E1E"/>
    <w:rsid w:val="00453EF6"/>
    <w:rsid w:val="004542D1"/>
    <w:rsid w:val="00456C70"/>
    <w:rsid w:val="004571F6"/>
    <w:rsid w:val="00460372"/>
    <w:rsid w:val="004615EB"/>
    <w:rsid w:val="00461ED5"/>
    <w:rsid w:val="00462DC0"/>
    <w:rsid w:val="00463840"/>
    <w:rsid w:val="00465C13"/>
    <w:rsid w:val="00470C8E"/>
    <w:rsid w:val="00474319"/>
    <w:rsid w:val="004744B2"/>
    <w:rsid w:val="004763D5"/>
    <w:rsid w:val="0047703B"/>
    <w:rsid w:val="00481AB0"/>
    <w:rsid w:val="00481EC6"/>
    <w:rsid w:val="004828F0"/>
    <w:rsid w:val="00482A5E"/>
    <w:rsid w:val="00484BCA"/>
    <w:rsid w:val="004908A7"/>
    <w:rsid w:val="00490C40"/>
    <w:rsid w:val="0049153A"/>
    <w:rsid w:val="004919C7"/>
    <w:rsid w:val="00493AC1"/>
    <w:rsid w:val="00493F35"/>
    <w:rsid w:val="00494160"/>
    <w:rsid w:val="00494854"/>
    <w:rsid w:val="00495302"/>
    <w:rsid w:val="00495C13"/>
    <w:rsid w:val="00496782"/>
    <w:rsid w:val="00497649"/>
    <w:rsid w:val="004A1AF5"/>
    <w:rsid w:val="004A2C76"/>
    <w:rsid w:val="004A6BCB"/>
    <w:rsid w:val="004A6E52"/>
    <w:rsid w:val="004B0019"/>
    <w:rsid w:val="004B4127"/>
    <w:rsid w:val="004B483F"/>
    <w:rsid w:val="004B540F"/>
    <w:rsid w:val="004B6DDA"/>
    <w:rsid w:val="004C0B7B"/>
    <w:rsid w:val="004C29DC"/>
    <w:rsid w:val="004C3CF4"/>
    <w:rsid w:val="004C72DC"/>
    <w:rsid w:val="004C77CC"/>
    <w:rsid w:val="004D0E52"/>
    <w:rsid w:val="004D319F"/>
    <w:rsid w:val="004D460A"/>
    <w:rsid w:val="004D4B0C"/>
    <w:rsid w:val="004D708D"/>
    <w:rsid w:val="004D7637"/>
    <w:rsid w:val="004E118D"/>
    <w:rsid w:val="004E1B7B"/>
    <w:rsid w:val="004E2FDB"/>
    <w:rsid w:val="004E4367"/>
    <w:rsid w:val="004E577E"/>
    <w:rsid w:val="004E5F11"/>
    <w:rsid w:val="004F6E85"/>
    <w:rsid w:val="00503F41"/>
    <w:rsid w:val="00506663"/>
    <w:rsid w:val="00507B98"/>
    <w:rsid w:val="0051370A"/>
    <w:rsid w:val="00513CFD"/>
    <w:rsid w:val="00513F80"/>
    <w:rsid w:val="005145C9"/>
    <w:rsid w:val="00516D86"/>
    <w:rsid w:val="005174CF"/>
    <w:rsid w:val="00517960"/>
    <w:rsid w:val="00521F5E"/>
    <w:rsid w:val="00522101"/>
    <w:rsid w:val="0052395B"/>
    <w:rsid w:val="00523B9B"/>
    <w:rsid w:val="00525BA2"/>
    <w:rsid w:val="00530DDE"/>
    <w:rsid w:val="00534472"/>
    <w:rsid w:val="005369AE"/>
    <w:rsid w:val="00541FCC"/>
    <w:rsid w:val="00544ABB"/>
    <w:rsid w:val="00545897"/>
    <w:rsid w:val="00547DE7"/>
    <w:rsid w:val="00550C22"/>
    <w:rsid w:val="00555F48"/>
    <w:rsid w:val="00556D83"/>
    <w:rsid w:val="00563963"/>
    <w:rsid w:val="00567D6D"/>
    <w:rsid w:val="0057270F"/>
    <w:rsid w:val="00573DFD"/>
    <w:rsid w:val="00574A37"/>
    <w:rsid w:val="005750BC"/>
    <w:rsid w:val="00580B8B"/>
    <w:rsid w:val="005825FA"/>
    <w:rsid w:val="00583A8F"/>
    <w:rsid w:val="0058464B"/>
    <w:rsid w:val="00587F0A"/>
    <w:rsid w:val="00592A98"/>
    <w:rsid w:val="00595B89"/>
    <w:rsid w:val="00596DDF"/>
    <w:rsid w:val="00597BBC"/>
    <w:rsid w:val="005A0425"/>
    <w:rsid w:val="005A1B5E"/>
    <w:rsid w:val="005A35B6"/>
    <w:rsid w:val="005A5356"/>
    <w:rsid w:val="005A5467"/>
    <w:rsid w:val="005A54C9"/>
    <w:rsid w:val="005A69DA"/>
    <w:rsid w:val="005B0803"/>
    <w:rsid w:val="005B22FA"/>
    <w:rsid w:val="005B40E1"/>
    <w:rsid w:val="005B57C6"/>
    <w:rsid w:val="005B7069"/>
    <w:rsid w:val="005B7CB2"/>
    <w:rsid w:val="005C1886"/>
    <w:rsid w:val="005C283E"/>
    <w:rsid w:val="005C4691"/>
    <w:rsid w:val="005C53D0"/>
    <w:rsid w:val="005D2760"/>
    <w:rsid w:val="005D2DC9"/>
    <w:rsid w:val="005D37D1"/>
    <w:rsid w:val="005D5423"/>
    <w:rsid w:val="005D7750"/>
    <w:rsid w:val="005D7CEB"/>
    <w:rsid w:val="005E641B"/>
    <w:rsid w:val="005F0616"/>
    <w:rsid w:val="005F1214"/>
    <w:rsid w:val="005F1D1B"/>
    <w:rsid w:val="005F26AC"/>
    <w:rsid w:val="005F2775"/>
    <w:rsid w:val="005F5CA5"/>
    <w:rsid w:val="00600E2F"/>
    <w:rsid w:val="006045F8"/>
    <w:rsid w:val="00611539"/>
    <w:rsid w:val="006131EB"/>
    <w:rsid w:val="00613498"/>
    <w:rsid w:val="0061514F"/>
    <w:rsid w:val="00616358"/>
    <w:rsid w:val="00617D39"/>
    <w:rsid w:val="00620E67"/>
    <w:rsid w:val="006227B2"/>
    <w:rsid w:val="00623278"/>
    <w:rsid w:val="006247D7"/>
    <w:rsid w:val="00624AF1"/>
    <w:rsid w:val="00624E92"/>
    <w:rsid w:val="00626BB5"/>
    <w:rsid w:val="00630701"/>
    <w:rsid w:val="00630ECF"/>
    <w:rsid w:val="0063502F"/>
    <w:rsid w:val="0063554F"/>
    <w:rsid w:val="0063785A"/>
    <w:rsid w:val="00637BA1"/>
    <w:rsid w:val="006425E1"/>
    <w:rsid w:val="00643D84"/>
    <w:rsid w:val="0064510E"/>
    <w:rsid w:val="006456CE"/>
    <w:rsid w:val="00646BB6"/>
    <w:rsid w:val="00651720"/>
    <w:rsid w:val="0065208C"/>
    <w:rsid w:val="00652C55"/>
    <w:rsid w:val="00654E47"/>
    <w:rsid w:val="0065519D"/>
    <w:rsid w:val="006559E6"/>
    <w:rsid w:val="00655AC1"/>
    <w:rsid w:val="00660CBA"/>
    <w:rsid w:val="0066346D"/>
    <w:rsid w:val="00666451"/>
    <w:rsid w:val="00667789"/>
    <w:rsid w:val="0067498C"/>
    <w:rsid w:val="00677CC6"/>
    <w:rsid w:val="0068043D"/>
    <w:rsid w:val="0068426A"/>
    <w:rsid w:val="00684861"/>
    <w:rsid w:val="0068596A"/>
    <w:rsid w:val="00685FDA"/>
    <w:rsid w:val="00687858"/>
    <w:rsid w:val="00690FCE"/>
    <w:rsid w:val="00693B31"/>
    <w:rsid w:val="00694563"/>
    <w:rsid w:val="0069705B"/>
    <w:rsid w:val="006A0578"/>
    <w:rsid w:val="006A39E4"/>
    <w:rsid w:val="006A668D"/>
    <w:rsid w:val="006A7CF9"/>
    <w:rsid w:val="006B15C5"/>
    <w:rsid w:val="006B17C7"/>
    <w:rsid w:val="006B2212"/>
    <w:rsid w:val="006B3835"/>
    <w:rsid w:val="006B45A6"/>
    <w:rsid w:val="006B686B"/>
    <w:rsid w:val="006C0E12"/>
    <w:rsid w:val="006C4C52"/>
    <w:rsid w:val="006C5017"/>
    <w:rsid w:val="006C5373"/>
    <w:rsid w:val="006C66A4"/>
    <w:rsid w:val="006C7D94"/>
    <w:rsid w:val="006D05B8"/>
    <w:rsid w:val="006D0B23"/>
    <w:rsid w:val="006D1013"/>
    <w:rsid w:val="006D2722"/>
    <w:rsid w:val="006D2F04"/>
    <w:rsid w:val="006D6CC1"/>
    <w:rsid w:val="006D7364"/>
    <w:rsid w:val="006E0D5C"/>
    <w:rsid w:val="006E3B2D"/>
    <w:rsid w:val="006E40FB"/>
    <w:rsid w:val="006E63E8"/>
    <w:rsid w:val="006F0806"/>
    <w:rsid w:val="006F103C"/>
    <w:rsid w:val="006F293C"/>
    <w:rsid w:val="006F4415"/>
    <w:rsid w:val="006F4560"/>
    <w:rsid w:val="006F65D0"/>
    <w:rsid w:val="006F78AC"/>
    <w:rsid w:val="007002ED"/>
    <w:rsid w:val="00703EA1"/>
    <w:rsid w:val="00704271"/>
    <w:rsid w:val="00704350"/>
    <w:rsid w:val="0070566E"/>
    <w:rsid w:val="007106B2"/>
    <w:rsid w:val="0071098C"/>
    <w:rsid w:val="00713A90"/>
    <w:rsid w:val="00714F79"/>
    <w:rsid w:val="00715121"/>
    <w:rsid w:val="007155C9"/>
    <w:rsid w:val="00716E2E"/>
    <w:rsid w:val="00730B66"/>
    <w:rsid w:val="00732EF6"/>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4263"/>
    <w:rsid w:val="00764284"/>
    <w:rsid w:val="00764AE4"/>
    <w:rsid w:val="00767286"/>
    <w:rsid w:val="00767EF5"/>
    <w:rsid w:val="007707CE"/>
    <w:rsid w:val="00774746"/>
    <w:rsid w:val="0077585D"/>
    <w:rsid w:val="007802C8"/>
    <w:rsid w:val="00780CE4"/>
    <w:rsid w:val="00782A3B"/>
    <w:rsid w:val="00784F1D"/>
    <w:rsid w:val="00791E77"/>
    <w:rsid w:val="00795663"/>
    <w:rsid w:val="007957E6"/>
    <w:rsid w:val="007A18CB"/>
    <w:rsid w:val="007A2F3B"/>
    <w:rsid w:val="007A3371"/>
    <w:rsid w:val="007A4B4A"/>
    <w:rsid w:val="007A5AA7"/>
    <w:rsid w:val="007A79CB"/>
    <w:rsid w:val="007B1894"/>
    <w:rsid w:val="007B39D1"/>
    <w:rsid w:val="007B574F"/>
    <w:rsid w:val="007B6726"/>
    <w:rsid w:val="007B7A0D"/>
    <w:rsid w:val="007B7FFE"/>
    <w:rsid w:val="007C0241"/>
    <w:rsid w:val="007C148E"/>
    <w:rsid w:val="007C1C67"/>
    <w:rsid w:val="007C200C"/>
    <w:rsid w:val="007C2BBB"/>
    <w:rsid w:val="007C2E97"/>
    <w:rsid w:val="007C32C5"/>
    <w:rsid w:val="007C6D78"/>
    <w:rsid w:val="007C708C"/>
    <w:rsid w:val="007C7B83"/>
    <w:rsid w:val="007D0545"/>
    <w:rsid w:val="007D3D89"/>
    <w:rsid w:val="007D5B0D"/>
    <w:rsid w:val="007D7180"/>
    <w:rsid w:val="007E0446"/>
    <w:rsid w:val="007E0E77"/>
    <w:rsid w:val="007E0FE7"/>
    <w:rsid w:val="007E19AC"/>
    <w:rsid w:val="007E2554"/>
    <w:rsid w:val="007E56E1"/>
    <w:rsid w:val="007F00B7"/>
    <w:rsid w:val="007F2164"/>
    <w:rsid w:val="007F3409"/>
    <w:rsid w:val="007F3630"/>
    <w:rsid w:val="008006D0"/>
    <w:rsid w:val="008021DB"/>
    <w:rsid w:val="00804545"/>
    <w:rsid w:val="008059E6"/>
    <w:rsid w:val="00806A74"/>
    <w:rsid w:val="00806AA4"/>
    <w:rsid w:val="0080776B"/>
    <w:rsid w:val="00810868"/>
    <w:rsid w:val="00813D3A"/>
    <w:rsid w:val="008156CA"/>
    <w:rsid w:val="00815A99"/>
    <w:rsid w:val="00815EC9"/>
    <w:rsid w:val="00817510"/>
    <w:rsid w:val="00817BD1"/>
    <w:rsid w:val="00820334"/>
    <w:rsid w:val="00822A2C"/>
    <w:rsid w:val="00824946"/>
    <w:rsid w:val="00825272"/>
    <w:rsid w:val="00825F13"/>
    <w:rsid w:val="00825FAE"/>
    <w:rsid w:val="0082699D"/>
    <w:rsid w:val="00826AA0"/>
    <w:rsid w:val="00833FBD"/>
    <w:rsid w:val="00835263"/>
    <w:rsid w:val="0083530E"/>
    <w:rsid w:val="00837734"/>
    <w:rsid w:val="00837D1B"/>
    <w:rsid w:val="00840B51"/>
    <w:rsid w:val="00840F44"/>
    <w:rsid w:val="00842211"/>
    <w:rsid w:val="00842B37"/>
    <w:rsid w:val="008456DF"/>
    <w:rsid w:val="00846414"/>
    <w:rsid w:val="00846D0A"/>
    <w:rsid w:val="00850FAF"/>
    <w:rsid w:val="00852CDE"/>
    <w:rsid w:val="00853400"/>
    <w:rsid w:val="0085443B"/>
    <w:rsid w:val="008547FB"/>
    <w:rsid w:val="00855187"/>
    <w:rsid w:val="00855994"/>
    <w:rsid w:val="00857826"/>
    <w:rsid w:val="0086136A"/>
    <w:rsid w:val="0086295B"/>
    <w:rsid w:val="008639DD"/>
    <w:rsid w:val="00863D46"/>
    <w:rsid w:val="008647F3"/>
    <w:rsid w:val="00870774"/>
    <w:rsid w:val="00870896"/>
    <w:rsid w:val="008747D9"/>
    <w:rsid w:val="00880607"/>
    <w:rsid w:val="0088193D"/>
    <w:rsid w:val="008828D0"/>
    <w:rsid w:val="0088509B"/>
    <w:rsid w:val="0088541D"/>
    <w:rsid w:val="00885ED1"/>
    <w:rsid w:val="00887989"/>
    <w:rsid w:val="00887CF8"/>
    <w:rsid w:val="008927B6"/>
    <w:rsid w:val="00892AD0"/>
    <w:rsid w:val="00894366"/>
    <w:rsid w:val="008944AB"/>
    <w:rsid w:val="00896AEA"/>
    <w:rsid w:val="00897E11"/>
    <w:rsid w:val="008A1B87"/>
    <w:rsid w:val="008A269A"/>
    <w:rsid w:val="008A3BC9"/>
    <w:rsid w:val="008A4DAF"/>
    <w:rsid w:val="008A54C0"/>
    <w:rsid w:val="008A5CD6"/>
    <w:rsid w:val="008B1448"/>
    <w:rsid w:val="008B216E"/>
    <w:rsid w:val="008B301D"/>
    <w:rsid w:val="008B4E4B"/>
    <w:rsid w:val="008B62E2"/>
    <w:rsid w:val="008B632A"/>
    <w:rsid w:val="008B7277"/>
    <w:rsid w:val="008B7506"/>
    <w:rsid w:val="008C0229"/>
    <w:rsid w:val="008C2687"/>
    <w:rsid w:val="008C354E"/>
    <w:rsid w:val="008C51D0"/>
    <w:rsid w:val="008C5FF3"/>
    <w:rsid w:val="008C615A"/>
    <w:rsid w:val="008C620A"/>
    <w:rsid w:val="008D05CD"/>
    <w:rsid w:val="008D1A23"/>
    <w:rsid w:val="008D5157"/>
    <w:rsid w:val="008D5277"/>
    <w:rsid w:val="008D5C48"/>
    <w:rsid w:val="008E0061"/>
    <w:rsid w:val="008E21B2"/>
    <w:rsid w:val="008E5641"/>
    <w:rsid w:val="008E5916"/>
    <w:rsid w:val="008F23F0"/>
    <w:rsid w:val="008F3703"/>
    <w:rsid w:val="008F5EBB"/>
    <w:rsid w:val="008F776F"/>
    <w:rsid w:val="00901F9E"/>
    <w:rsid w:val="00903AFC"/>
    <w:rsid w:val="00905784"/>
    <w:rsid w:val="00905AAF"/>
    <w:rsid w:val="00906A00"/>
    <w:rsid w:val="009121A7"/>
    <w:rsid w:val="00914E77"/>
    <w:rsid w:val="00915A44"/>
    <w:rsid w:val="00917C43"/>
    <w:rsid w:val="0092099D"/>
    <w:rsid w:val="0092153C"/>
    <w:rsid w:val="00921624"/>
    <w:rsid w:val="00922D74"/>
    <w:rsid w:val="009258DA"/>
    <w:rsid w:val="00927098"/>
    <w:rsid w:val="00931AEC"/>
    <w:rsid w:val="00935AD9"/>
    <w:rsid w:val="00937B32"/>
    <w:rsid w:val="00942868"/>
    <w:rsid w:val="00943FBA"/>
    <w:rsid w:val="00947F27"/>
    <w:rsid w:val="009549FF"/>
    <w:rsid w:val="00954A79"/>
    <w:rsid w:val="00955A44"/>
    <w:rsid w:val="00957C3D"/>
    <w:rsid w:val="009609CE"/>
    <w:rsid w:val="00962E90"/>
    <w:rsid w:val="00963D07"/>
    <w:rsid w:val="009644B1"/>
    <w:rsid w:val="00965B2A"/>
    <w:rsid w:val="00966BAF"/>
    <w:rsid w:val="00966BBF"/>
    <w:rsid w:val="00970C41"/>
    <w:rsid w:val="00975CFD"/>
    <w:rsid w:val="00981C22"/>
    <w:rsid w:val="00982850"/>
    <w:rsid w:val="0098472B"/>
    <w:rsid w:val="009860B6"/>
    <w:rsid w:val="009872F2"/>
    <w:rsid w:val="00993451"/>
    <w:rsid w:val="009954D7"/>
    <w:rsid w:val="00996E39"/>
    <w:rsid w:val="009A00D5"/>
    <w:rsid w:val="009A01B1"/>
    <w:rsid w:val="009A0FDD"/>
    <w:rsid w:val="009A3D66"/>
    <w:rsid w:val="009A409D"/>
    <w:rsid w:val="009A4527"/>
    <w:rsid w:val="009A6254"/>
    <w:rsid w:val="009B12A6"/>
    <w:rsid w:val="009B2660"/>
    <w:rsid w:val="009B33F9"/>
    <w:rsid w:val="009B64F5"/>
    <w:rsid w:val="009B66B3"/>
    <w:rsid w:val="009C2D40"/>
    <w:rsid w:val="009C336B"/>
    <w:rsid w:val="009C3599"/>
    <w:rsid w:val="009C37CE"/>
    <w:rsid w:val="009C3F15"/>
    <w:rsid w:val="009C4EDF"/>
    <w:rsid w:val="009C6B7F"/>
    <w:rsid w:val="009D327B"/>
    <w:rsid w:val="009D3B4D"/>
    <w:rsid w:val="009D4336"/>
    <w:rsid w:val="009D5F9C"/>
    <w:rsid w:val="009D6388"/>
    <w:rsid w:val="009D7312"/>
    <w:rsid w:val="009E1B45"/>
    <w:rsid w:val="009E35DF"/>
    <w:rsid w:val="009E422C"/>
    <w:rsid w:val="009E7AD8"/>
    <w:rsid w:val="009E7CE3"/>
    <w:rsid w:val="009E7DCC"/>
    <w:rsid w:val="009F0E5E"/>
    <w:rsid w:val="009F4C4C"/>
    <w:rsid w:val="009F6E24"/>
    <w:rsid w:val="00A00DA3"/>
    <w:rsid w:val="00A00F8E"/>
    <w:rsid w:val="00A02E48"/>
    <w:rsid w:val="00A04781"/>
    <w:rsid w:val="00A07371"/>
    <w:rsid w:val="00A113C9"/>
    <w:rsid w:val="00A11AE9"/>
    <w:rsid w:val="00A1288D"/>
    <w:rsid w:val="00A12B86"/>
    <w:rsid w:val="00A138D5"/>
    <w:rsid w:val="00A169D1"/>
    <w:rsid w:val="00A17DBB"/>
    <w:rsid w:val="00A21AF5"/>
    <w:rsid w:val="00A21CC5"/>
    <w:rsid w:val="00A23430"/>
    <w:rsid w:val="00A2357F"/>
    <w:rsid w:val="00A26621"/>
    <w:rsid w:val="00A26AAC"/>
    <w:rsid w:val="00A32A67"/>
    <w:rsid w:val="00A3305F"/>
    <w:rsid w:val="00A3335F"/>
    <w:rsid w:val="00A3496A"/>
    <w:rsid w:val="00A357D8"/>
    <w:rsid w:val="00A35882"/>
    <w:rsid w:val="00A4175E"/>
    <w:rsid w:val="00A43B90"/>
    <w:rsid w:val="00A43F0F"/>
    <w:rsid w:val="00A458CF"/>
    <w:rsid w:val="00A464E7"/>
    <w:rsid w:val="00A47859"/>
    <w:rsid w:val="00A47EF3"/>
    <w:rsid w:val="00A50283"/>
    <w:rsid w:val="00A51D76"/>
    <w:rsid w:val="00A52A56"/>
    <w:rsid w:val="00A52AF7"/>
    <w:rsid w:val="00A53C6B"/>
    <w:rsid w:val="00A55314"/>
    <w:rsid w:val="00A55AD8"/>
    <w:rsid w:val="00A55F97"/>
    <w:rsid w:val="00A62AE6"/>
    <w:rsid w:val="00A650E2"/>
    <w:rsid w:val="00A65835"/>
    <w:rsid w:val="00A65983"/>
    <w:rsid w:val="00A66CFA"/>
    <w:rsid w:val="00A730D6"/>
    <w:rsid w:val="00A74271"/>
    <w:rsid w:val="00A75A88"/>
    <w:rsid w:val="00A76469"/>
    <w:rsid w:val="00A76C0B"/>
    <w:rsid w:val="00A8088A"/>
    <w:rsid w:val="00A813B8"/>
    <w:rsid w:val="00A8279E"/>
    <w:rsid w:val="00A82CBD"/>
    <w:rsid w:val="00A83E9B"/>
    <w:rsid w:val="00A8475A"/>
    <w:rsid w:val="00A86E0B"/>
    <w:rsid w:val="00A902C9"/>
    <w:rsid w:val="00A90688"/>
    <w:rsid w:val="00A907D5"/>
    <w:rsid w:val="00A93B0E"/>
    <w:rsid w:val="00A9440F"/>
    <w:rsid w:val="00A9548B"/>
    <w:rsid w:val="00A954E6"/>
    <w:rsid w:val="00A96968"/>
    <w:rsid w:val="00A969A2"/>
    <w:rsid w:val="00A9705D"/>
    <w:rsid w:val="00AA2A7F"/>
    <w:rsid w:val="00AA34DC"/>
    <w:rsid w:val="00AA4F70"/>
    <w:rsid w:val="00AA6809"/>
    <w:rsid w:val="00AA689A"/>
    <w:rsid w:val="00AB1097"/>
    <w:rsid w:val="00AB2485"/>
    <w:rsid w:val="00AB26FA"/>
    <w:rsid w:val="00AB51CA"/>
    <w:rsid w:val="00AB5E30"/>
    <w:rsid w:val="00AC0558"/>
    <w:rsid w:val="00AC2AA3"/>
    <w:rsid w:val="00AC66A6"/>
    <w:rsid w:val="00AD17C8"/>
    <w:rsid w:val="00AD208A"/>
    <w:rsid w:val="00AD23B7"/>
    <w:rsid w:val="00AD3AB2"/>
    <w:rsid w:val="00AD6FD3"/>
    <w:rsid w:val="00AD6FD5"/>
    <w:rsid w:val="00AD7689"/>
    <w:rsid w:val="00AE1494"/>
    <w:rsid w:val="00AE1592"/>
    <w:rsid w:val="00AE213A"/>
    <w:rsid w:val="00AE29DA"/>
    <w:rsid w:val="00AE362A"/>
    <w:rsid w:val="00AE5E3F"/>
    <w:rsid w:val="00AE6794"/>
    <w:rsid w:val="00AF0E57"/>
    <w:rsid w:val="00AF498A"/>
    <w:rsid w:val="00B01C24"/>
    <w:rsid w:val="00B02523"/>
    <w:rsid w:val="00B033EF"/>
    <w:rsid w:val="00B05195"/>
    <w:rsid w:val="00B052CD"/>
    <w:rsid w:val="00B061FE"/>
    <w:rsid w:val="00B06363"/>
    <w:rsid w:val="00B0729A"/>
    <w:rsid w:val="00B12535"/>
    <w:rsid w:val="00B13A35"/>
    <w:rsid w:val="00B15F6D"/>
    <w:rsid w:val="00B208AF"/>
    <w:rsid w:val="00B20FAB"/>
    <w:rsid w:val="00B21FC1"/>
    <w:rsid w:val="00B22495"/>
    <w:rsid w:val="00B23ACA"/>
    <w:rsid w:val="00B2784D"/>
    <w:rsid w:val="00B300C5"/>
    <w:rsid w:val="00B30B70"/>
    <w:rsid w:val="00B33159"/>
    <w:rsid w:val="00B35B42"/>
    <w:rsid w:val="00B36061"/>
    <w:rsid w:val="00B377B9"/>
    <w:rsid w:val="00B37B65"/>
    <w:rsid w:val="00B37EC8"/>
    <w:rsid w:val="00B42738"/>
    <w:rsid w:val="00B47CFD"/>
    <w:rsid w:val="00B50452"/>
    <w:rsid w:val="00B515D0"/>
    <w:rsid w:val="00B531FC"/>
    <w:rsid w:val="00B56A2E"/>
    <w:rsid w:val="00B573B4"/>
    <w:rsid w:val="00B63BBE"/>
    <w:rsid w:val="00B64045"/>
    <w:rsid w:val="00B655B4"/>
    <w:rsid w:val="00B6708A"/>
    <w:rsid w:val="00B71C01"/>
    <w:rsid w:val="00B71E0D"/>
    <w:rsid w:val="00B72659"/>
    <w:rsid w:val="00B7362E"/>
    <w:rsid w:val="00B74E90"/>
    <w:rsid w:val="00B75198"/>
    <w:rsid w:val="00B77835"/>
    <w:rsid w:val="00B81441"/>
    <w:rsid w:val="00B84237"/>
    <w:rsid w:val="00B844C4"/>
    <w:rsid w:val="00B848D3"/>
    <w:rsid w:val="00B8503A"/>
    <w:rsid w:val="00B86FE2"/>
    <w:rsid w:val="00B8741F"/>
    <w:rsid w:val="00B8765B"/>
    <w:rsid w:val="00B90987"/>
    <w:rsid w:val="00B916C2"/>
    <w:rsid w:val="00B92DC6"/>
    <w:rsid w:val="00B93290"/>
    <w:rsid w:val="00B974BA"/>
    <w:rsid w:val="00B97B29"/>
    <w:rsid w:val="00BA0ADC"/>
    <w:rsid w:val="00BA3B94"/>
    <w:rsid w:val="00BA49EB"/>
    <w:rsid w:val="00BA5793"/>
    <w:rsid w:val="00BA68C8"/>
    <w:rsid w:val="00BB761B"/>
    <w:rsid w:val="00BB7658"/>
    <w:rsid w:val="00BC0B67"/>
    <w:rsid w:val="00BC26BB"/>
    <w:rsid w:val="00BC27DB"/>
    <w:rsid w:val="00BC4C95"/>
    <w:rsid w:val="00BC4FCB"/>
    <w:rsid w:val="00BD09D9"/>
    <w:rsid w:val="00BD2D41"/>
    <w:rsid w:val="00BD6665"/>
    <w:rsid w:val="00BE0EC1"/>
    <w:rsid w:val="00BE34CC"/>
    <w:rsid w:val="00BE36A5"/>
    <w:rsid w:val="00BE405B"/>
    <w:rsid w:val="00BE68AB"/>
    <w:rsid w:val="00BF1846"/>
    <w:rsid w:val="00BF1AA6"/>
    <w:rsid w:val="00BF2936"/>
    <w:rsid w:val="00BF51D9"/>
    <w:rsid w:val="00C011A9"/>
    <w:rsid w:val="00C036F9"/>
    <w:rsid w:val="00C03AC8"/>
    <w:rsid w:val="00C05BCF"/>
    <w:rsid w:val="00C070C9"/>
    <w:rsid w:val="00C0775D"/>
    <w:rsid w:val="00C07BC7"/>
    <w:rsid w:val="00C11FE4"/>
    <w:rsid w:val="00C13A99"/>
    <w:rsid w:val="00C163F7"/>
    <w:rsid w:val="00C200FB"/>
    <w:rsid w:val="00C201EF"/>
    <w:rsid w:val="00C20D89"/>
    <w:rsid w:val="00C20E4F"/>
    <w:rsid w:val="00C22C56"/>
    <w:rsid w:val="00C25267"/>
    <w:rsid w:val="00C25294"/>
    <w:rsid w:val="00C25323"/>
    <w:rsid w:val="00C33DCE"/>
    <w:rsid w:val="00C35CD6"/>
    <w:rsid w:val="00C35E40"/>
    <w:rsid w:val="00C36001"/>
    <w:rsid w:val="00C4024A"/>
    <w:rsid w:val="00C40636"/>
    <w:rsid w:val="00C42AFB"/>
    <w:rsid w:val="00C46B0D"/>
    <w:rsid w:val="00C47EC1"/>
    <w:rsid w:val="00C50F1E"/>
    <w:rsid w:val="00C53B32"/>
    <w:rsid w:val="00C53EFB"/>
    <w:rsid w:val="00C54E95"/>
    <w:rsid w:val="00C557DF"/>
    <w:rsid w:val="00C55D71"/>
    <w:rsid w:val="00C601BF"/>
    <w:rsid w:val="00C60374"/>
    <w:rsid w:val="00C62215"/>
    <w:rsid w:val="00C65AB1"/>
    <w:rsid w:val="00C74620"/>
    <w:rsid w:val="00C75327"/>
    <w:rsid w:val="00C756E3"/>
    <w:rsid w:val="00C76F52"/>
    <w:rsid w:val="00C77621"/>
    <w:rsid w:val="00C77BC7"/>
    <w:rsid w:val="00C83475"/>
    <w:rsid w:val="00C87BBA"/>
    <w:rsid w:val="00C9234A"/>
    <w:rsid w:val="00C95B22"/>
    <w:rsid w:val="00C961D0"/>
    <w:rsid w:val="00CA0E06"/>
    <w:rsid w:val="00CA1066"/>
    <w:rsid w:val="00CA1F92"/>
    <w:rsid w:val="00CA493A"/>
    <w:rsid w:val="00CA5D27"/>
    <w:rsid w:val="00CB0965"/>
    <w:rsid w:val="00CB1C7A"/>
    <w:rsid w:val="00CB3A17"/>
    <w:rsid w:val="00CB5463"/>
    <w:rsid w:val="00CB630F"/>
    <w:rsid w:val="00CB6F24"/>
    <w:rsid w:val="00CB7A6F"/>
    <w:rsid w:val="00CC0F9A"/>
    <w:rsid w:val="00CC1EC9"/>
    <w:rsid w:val="00CC2D09"/>
    <w:rsid w:val="00CC3DA6"/>
    <w:rsid w:val="00CC5CE5"/>
    <w:rsid w:val="00CC6BE3"/>
    <w:rsid w:val="00CC6FBE"/>
    <w:rsid w:val="00CC7D93"/>
    <w:rsid w:val="00CD3501"/>
    <w:rsid w:val="00CD7909"/>
    <w:rsid w:val="00CE19A1"/>
    <w:rsid w:val="00CE57D6"/>
    <w:rsid w:val="00CE5992"/>
    <w:rsid w:val="00CF1369"/>
    <w:rsid w:val="00CF2DD7"/>
    <w:rsid w:val="00CF5A62"/>
    <w:rsid w:val="00CF608F"/>
    <w:rsid w:val="00D01C59"/>
    <w:rsid w:val="00D02996"/>
    <w:rsid w:val="00D03584"/>
    <w:rsid w:val="00D10E60"/>
    <w:rsid w:val="00D115EB"/>
    <w:rsid w:val="00D13856"/>
    <w:rsid w:val="00D13B0F"/>
    <w:rsid w:val="00D14C50"/>
    <w:rsid w:val="00D170AD"/>
    <w:rsid w:val="00D17EF4"/>
    <w:rsid w:val="00D22751"/>
    <w:rsid w:val="00D23BDF"/>
    <w:rsid w:val="00D24916"/>
    <w:rsid w:val="00D24AF0"/>
    <w:rsid w:val="00D318D8"/>
    <w:rsid w:val="00D332CF"/>
    <w:rsid w:val="00D33C30"/>
    <w:rsid w:val="00D4259F"/>
    <w:rsid w:val="00D441C8"/>
    <w:rsid w:val="00D44785"/>
    <w:rsid w:val="00D51148"/>
    <w:rsid w:val="00D51335"/>
    <w:rsid w:val="00D5138C"/>
    <w:rsid w:val="00D51652"/>
    <w:rsid w:val="00D52124"/>
    <w:rsid w:val="00D545B9"/>
    <w:rsid w:val="00D602F3"/>
    <w:rsid w:val="00D62C63"/>
    <w:rsid w:val="00D634C7"/>
    <w:rsid w:val="00D6422B"/>
    <w:rsid w:val="00D64DD8"/>
    <w:rsid w:val="00D65755"/>
    <w:rsid w:val="00D65E8C"/>
    <w:rsid w:val="00D71143"/>
    <w:rsid w:val="00D72DE5"/>
    <w:rsid w:val="00D73823"/>
    <w:rsid w:val="00D77DDB"/>
    <w:rsid w:val="00D81663"/>
    <w:rsid w:val="00D83B49"/>
    <w:rsid w:val="00D84737"/>
    <w:rsid w:val="00D8597C"/>
    <w:rsid w:val="00D8648A"/>
    <w:rsid w:val="00D86B3F"/>
    <w:rsid w:val="00D9047E"/>
    <w:rsid w:val="00D92433"/>
    <w:rsid w:val="00D9338B"/>
    <w:rsid w:val="00D93A34"/>
    <w:rsid w:val="00D94B6D"/>
    <w:rsid w:val="00D95F95"/>
    <w:rsid w:val="00D977B8"/>
    <w:rsid w:val="00D9791F"/>
    <w:rsid w:val="00D97A5B"/>
    <w:rsid w:val="00DA083B"/>
    <w:rsid w:val="00DA0F53"/>
    <w:rsid w:val="00DA1BFD"/>
    <w:rsid w:val="00DA1C0C"/>
    <w:rsid w:val="00DA2BAA"/>
    <w:rsid w:val="00DA41A1"/>
    <w:rsid w:val="00DB2C71"/>
    <w:rsid w:val="00DB2CC6"/>
    <w:rsid w:val="00DB348E"/>
    <w:rsid w:val="00DB772E"/>
    <w:rsid w:val="00DC0DDD"/>
    <w:rsid w:val="00DC1BDB"/>
    <w:rsid w:val="00DC2D8F"/>
    <w:rsid w:val="00DC34C4"/>
    <w:rsid w:val="00DC377C"/>
    <w:rsid w:val="00DC3BD0"/>
    <w:rsid w:val="00DC40DE"/>
    <w:rsid w:val="00DC5328"/>
    <w:rsid w:val="00DD12C8"/>
    <w:rsid w:val="00DD1799"/>
    <w:rsid w:val="00DD492F"/>
    <w:rsid w:val="00DD63F8"/>
    <w:rsid w:val="00DD6BB5"/>
    <w:rsid w:val="00DD7EE8"/>
    <w:rsid w:val="00DE0BB3"/>
    <w:rsid w:val="00DE3055"/>
    <w:rsid w:val="00DE3873"/>
    <w:rsid w:val="00DE434C"/>
    <w:rsid w:val="00DE780D"/>
    <w:rsid w:val="00DF3F94"/>
    <w:rsid w:val="00E00422"/>
    <w:rsid w:val="00E00456"/>
    <w:rsid w:val="00E0646E"/>
    <w:rsid w:val="00E06ABD"/>
    <w:rsid w:val="00E06D3D"/>
    <w:rsid w:val="00E100E6"/>
    <w:rsid w:val="00E11DD3"/>
    <w:rsid w:val="00E12990"/>
    <w:rsid w:val="00E1436A"/>
    <w:rsid w:val="00E1504D"/>
    <w:rsid w:val="00E15301"/>
    <w:rsid w:val="00E16188"/>
    <w:rsid w:val="00E16C5F"/>
    <w:rsid w:val="00E21DDD"/>
    <w:rsid w:val="00E22045"/>
    <w:rsid w:val="00E225DD"/>
    <w:rsid w:val="00E226B6"/>
    <w:rsid w:val="00E231E9"/>
    <w:rsid w:val="00E23BE0"/>
    <w:rsid w:val="00E30448"/>
    <w:rsid w:val="00E30C0E"/>
    <w:rsid w:val="00E33BEC"/>
    <w:rsid w:val="00E366B8"/>
    <w:rsid w:val="00E37630"/>
    <w:rsid w:val="00E40E37"/>
    <w:rsid w:val="00E43CF0"/>
    <w:rsid w:val="00E46F56"/>
    <w:rsid w:val="00E50BDE"/>
    <w:rsid w:val="00E510AD"/>
    <w:rsid w:val="00E54212"/>
    <w:rsid w:val="00E559CD"/>
    <w:rsid w:val="00E666D9"/>
    <w:rsid w:val="00E67C8F"/>
    <w:rsid w:val="00E70867"/>
    <w:rsid w:val="00E711AA"/>
    <w:rsid w:val="00E71F7A"/>
    <w:rsid w:val="00E73371"/>
    <w:rsid w:val="00E74009"/>
    <w:rsid w:val="00E76EC6"/>
    <w:rsid w:val="00E8214E"/>
    <w:rsid w:val="00E8317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1EFD"/>
    <w:rsid w:val="00EB7963"/>
    <w:rsid w:val="00EC1979"/>
    <w:rsid w:val="00EC2BED"/>
    <w:rsid w:val="00EC4572"/>
    <w:rsid w:val="00EC686A"/>
    <w:rsid w:val="00ED130F"/>
    <w:rsid w:val="00ED2101"/>
    <w:rsid w:val="00ED2A3A"/>
    <w:rsid w:val="00ED4538"/>
    <w:rsid w:val="00ED469A"/>
    <w:rsid w:val="00ED64FF"/>
    <w:rsid w:val="00ED6B7E"/>
    <w:rsid w:val="00EE084A"/>
    <w:rsid w:val="00EE09F5"/>
    <w:rsid w:val="00EE0E50"/>
    <w:rsid w:val="00EE6431"/>
    <w:rsid w:val="00EF0431"/>
    <w:rsid w:val="00EF489D"/>
    <w:rsid w:val="00EF4D40"/>
    <w:rsid w:val="00EF73F6"/>
    <w:rsid w:val="00EF77D3"/>
    <w:rsid w:val="00EF7E83"/>
    <w:rsid w:val="00F003A9"/>
    <w:rsid w:val="00F00610"/>
    <w:rsid w:val="00F00C4E"/>
    <w:rsid w:val="00F0184C"/>
    <w:rsid w:val="00F048C7"/>
    <w:rsid w:val="00F1057B"/>
    <w:rsid w:val="00F12712"/>
    <w:rsid w:val="00F14A22"/>
    <w:rsid w:val="00F14AE8"/>
    <w:rsid w:val="00F15273"/>
    <w:rsid w:val="00F17C0E"/>
    <w:rsid w:val="00F21E09"/>
    <w:rsid w:val="00F23D0E"/>
    <w:rsid w:val="00F25DD9"/>
    <w:rsid w:val="00F2606F"/>
    <w:rsid w:val="00F32835"/>
    <w:rsid w:val="00F3690F"/>
    <w:rsid w:val="00F41BD5"/>
    <w:rsid w:val="00F4493A"/>
    <w:rsid w:val="00F44D50"/>
    <w:rsid w:val="00F46292"/>
    <w:rsid w:val="00F501C2"/>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81F2E"/>
    <w:rsid w:val="00F84ADF"/>
    <w:rsid w:val="00F87CFC"/>
    <w:rsid w:val="00F91CB0"/>
    <w:rsid w:val="00F922ED"/>
    <w:rsid w:val="00F92534"/>
    <w:rsid w:val="00F9440E"/>
    <w:rsid w:val="00F95596"/>
    <w:rsid w:val="00F95D0C"/>
    <w:rsid w:val="00FA0471"/>
    <w:rsid w:val="00FA0925"/>
    <w:rsid w:val="00FA102F"/>
    <w:rsid w:val="00FA7DE2"/>
    <w:rsid w:val="00FB0250"/>
    <w:rsid w:val="00FB3844"/>
    <w:rsid w:val="00FC2ABB"/>
    <w:rsid w:val="00FD093C"/>
    <w:rsid w:val="00FD09E9"/>
    <w:rsid w:val="00FD1D69"/>
    <w:rsid w:val="00FD29C8"/>
    <w:rsid w:val="00FD4702"/>
    <w:rsid w:val="00FD48BA"/>
    <w:rsid w:val="00FD4C65"/>
    <w:rsid w:val="00FD579E"/>
    <w:rsid w:val="00FD5F93"/>
    <w:rsid w:val="00FD64D2"/>
    <w:rsid w:val="00FD700F"/>
    <w:rsid w:val="00FD7287"/>
    <w:rsid w:val="00FE0480"/>
    <w:rsid w:val="00FE2F2C"/>
    <w:rsid w:val="00FE3B06"/>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132A3-7378-4A8D-B27D-19F8B1A9B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1054</TotalTime>
  <Pages>4</Pages>
  <Words>1867</Words>
  <Characters>10648</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12491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Siyoung Choi/5G Wireless Protocol Standard Task(see0.choi@lge.com)</dc:creator>
  <cp:keywords/>
  <dc:description/>
  <cp:lastModifiedBy>LGE-Siyoung</cp:lastModifiedBy>
  <cp:revision>46</cp:revision>
  <cp:lastPrinted>2014-08-09T03:01:00Z</cp:lastPrinted>
  <dcterms:created xsi:type="dcterms:W3CDTF">2023-08-10T22:57:00Z</dcterms:created>
  <dcterms:modified xsi:type="dcterms:W3CDTF">2023-09-26T06:34:00Z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